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7D7D4" w14:textId="47963B34" w:rsidR="00E4459A" w:rsidRDefault="00E4459A" w:rsidP="000F674D">
      <w:pPr>
        <w:rPr>
          <w:rFonts w:cs="Arial"/>
          <w:lang w:bidi="he-IL"/>
        </w:rPr>
      </w:pPr>
      <w:r>
        <w:rPr>
          <w:rFonts w:cs="Arial"/>
          <w:lang w:bidi="he-IL"/>
        </w:rPr>
        <w:t xml:space="preserve">                                                   </w:t>
      </w:r>
      <w:r w:rsidR="00730AC8">
        <w:rPr>
          <w:rFonts w:cs="Arial"/>
          <w:rtl/>
          <w:lang w:bidi="he-IL"/>
        </w:rPr>
        <w:t xml:space="preserve"> </w:t>
      </w:r>
      <w:r w:rsidR="00AC718D">
        <w:rPr>
          <w:rFonts w:cs="Arial"/>
          <w:lang w:bidi="he-IL"/>
        </w:rPr>
        <w:t xml:space="preserve"> </w:t>
      </w:r>
      <w:r w:rsidR="00E154EC" w:rsidRPr="00491EB9">
        <w:rPr>
          <w:rFonts w:cs="Arial"/>
          <w:rtl/>
          <w:lang w:bidi="he-IL"/>
        </w:rPr>
        <w:t>ערובין כ״ו עמוד א׳</w:t>
      </w:r>
      <w:r w:rsidR="00AC718D">
        <w:rPr>
          <w:rFonts w:cs="Arial"/>
          <w:lang w:bidi="he-IL"/>
        </w:rPr>
        <w:t xml:space="preserve">  </w:t>
      </w:r>
      <w:r w:rsidR="00E154EC">
        <w:rPr>
          <w:rFonts w:cs="Arial"/>
          <w:lang w:bidi="he-IL"/>
        </w:rPr>
        <w:t>-</w:t>
      </w:r>
      <w:r w:rsidR="00AC718D">
        <w:rPr>
          <w:rFonts w:cs="Arial"/>
          <w:lang w:bidi="he-IL"/>
        </w:rPr>
        <w:t xml:space="preserve"> </w:t>
      </w:r>
      <w:r w:rsidR="7C631BE9" w:rsidRPr="7C631BE9">
        <w:rPr>
          <w:rFonts w:cs="Arial"/>
          <w:rtl/>
          <w:lang w:bidi="he-IL"/>
        </w:rPr>
        <w:t xml:space="preserve"> "פירא דבי תורי”</w:t>
      </w:r>
      <w:r w:rsidR="00E154EC">
        <w:rPr>
          <w:rFonts w:cs="Arial"/>
          <w:lang w:bidi="he-IL"/>
        </w:rPr>
        <w:t xml:space="preserve">   </w:t>
      </w:r>
      <w:r w:rsidR="000F674D">
        <w:rPr>
          <w:rFonts w:cs="Arial"/>
          <w:lang w:bidi="he-IL"/>
        </w:rPr>
        <w:t xml:space="preserve">          </w:t>
      </w:r>
      <w:r w:rsidR="00E154EC">
        <w:rPr>
          <w:rFonts w:cs="Arial"/>
          <w:lang w:bidi="he-IL"/>
        </w:rPr>
        <w:t xml:space="preserve">          </w:t>
      </w:r>
    </w:p>
    <w:p w14:paraId="38D991B4" w14:textId="64DF439D" w:rsidR="00E154EC" w:rsidRPr="00E34F6E" w:rsidRDefault="00E154EC" w:rsidP="00E4459A">
      <w:pPr>
        <w:bidi/>
        <w:rPr>
          <w:rFonts w:cs="Arial"/>
          <w:lang w:bidi="he-IL"/>
        </w:rPr>
      </w:pPr>
      <w:r>
        <w:rPr>
          <w:rFonts w:cs="Arial"/>
          <w:lang w:bidi="he-IL"/>
        </w:rPr>
        <w:t xml:space="preserve">         </w:t>
      </w:r>
      <w:r w:rsidR="00E4459A">
        <w:rPr>
          <w:rFonts w:cs="Arial"/>
          <w:lang w:bidi="he-IL"/>
        </w:rPr>
        <w:t xml:space="preserve">By: Eli Genauer                                                                                           </w:t>
      </w:r>
    </w:p>
    <w:p w14:paraId="0DB78A59" w14:textId="77777777" w:rsidR="00491EB9" w:rsidRDefault="7C631BE9" w:rsidP="7C631BE9">
      <w:pPr>
        <w:bidi/>
        <w:rPr>
          <w:rFonts w:cs="Arial"/>
          <w:lang w:bidi="he-IL"/>
        </w:rPr>
      </w:pPr>
      <w:r w:rsidRPr="7C631BE9">
        <w:rPr>
          <w:rFonts w:cs="Arial"/>
          <w:rtl/>
          <w:lang w:bidi="he-IL"/>
        </w:rPr>
        <w:t>...</w:t>
      </w:r>
      <w:r w:rsidRPr="7C631BE9">
        <w:rPr>
          <w:rFonts w:ascii="Arial" w:eastAsia="Arial" w:hAnsi="Arial" w:cs="Arial"/>
          <w:rtl/>
          <w:lang w:bidi="he-IL"/>
        </w:rPr>
        <w:t xml:space="preserve"> והאמר רב הונא מחיצה העשויה לנחת לא שמה מחיצה, </w:t>
      </w:r>
      <w:r w:rsidRPr="7C631BE9">
        <w:rPr>
          <w:rFonts w:cs="Arial"/>
          <w:rtl/>
          <w:lang w:bidi="he-IL"/>
        </w:rPr>
        <w:t>דהא רבה בר אבוה מערב לה לכולה מחוזא</w:t>
      </w:r>
      <w:r w:rsidR="00730AC8">
        <w:rPr>
          <w:rFonts w:cs="Arial"/>
          <w:lang w:bidi="he-IL"/>
        </w:rPr>
        <w:t xml:space="preserve"> </w:t>
      </w:r>
      <w:r w:rsidRPr="7C631BE9">
        <w:rPr>
          <w:rFonts w:cs="Arial"/>
          <w:rtl/>
          <w:lang w:bidi="he-IL"/>
        </w:rPr>
        <w:t>ערסייתא</w:t>
      </w:r>
      <w:r w:rsidR="00730AC8">
        <w:rPr>
          <w:rFonts w:cs="Arial"/>
          <w:lang w:bidi="he-IL"/>
        </w:rPr>
        <w:t xml:space="preserve"> </w:t>
      </w:r>
      <w:r w:rsidRPr="7C631BE9">
        <w:rPr>
          <w:rFonts w:cs="Arial"/>
          <w:rtl/>
          <w:lang w:bidi="he-IL"/>
        </w:rPr>
        <w:t>ערסייתא משום פירא דבי תורי, והא פירא דבי תורי כמחיצה העשויה לנחת דמיא</w:t>
      </w:r>
    </w:p>
    <w:p w14:paraId="554337A5" w14:textId="3245C897" w:rsidR="000E70B5" w:rsidRDefault="00730AC8" w:rsidP="002A309D">
      <w:pPr>
        <w:rPr>
          <w:rFonts w:cs="Arial"/>
          <w:lang w:bidi="he-IL"/>
        </w:rPr>
      </w:pPr>
      <w:r>
        <w:rPr>
          <w:rFonts w:cs="Arial"/>
          <w:lang w:bidi="he-IL"/>
        </w:rPr>
        <w:t>But Rav Huna has said, a Mechitza built for storage ( meaning to protect something that is stored) is not considered a Mechitza ( for residential purposes), because Rabbah bar Avuha made Eiruvei Chatzei</w:t>
      </w:r>
      <w:r w:rsidR="00A93935">
        <w:rPr>
          <w:rFonts w:cs="Arial"/>
          <w:lang w:bidi="he-IL"/>
        </w:rPr>
        <w:t>ro</w:t>
      </w:r>
      <w:r w:rsidR="00E4459A">
        <w:rPr>
          <w:rFonts w:cs="Arial"/>
          <w:lang w:bidi="he-IL"/>
        </w:rPr>
        <w:t xml:space="preserve">t </w:t>
      </w:r>
      <w:r w:rsidR="00A93935">
        <w:rPr>
          <w:rFonts w:cs="Arial"/>
          <w:lang w:bidi="he-IL"/>
        </w:rPr>
        <w:t>for the entire city of Mecho</w:t>
      </w:r>
      <w:r>
        <w:rPr>
          <w:rFonts w:cs="Arial"/>
          <w:lang w:bidi="he-IL"/>
        </w:rPr>
        <w:t>za, neighborhood by neighborhood, because of the ditches that held food for the oxen, and Mechitzo</w:t>
      </w:r>
      <w:r w:rsidR="00E4459A">
        <w:rPr>
          <w:rFonts w:cs="Arial"/>
          <w:lang w:bidi="he-IL"/>
        </w:rPr>
        <w:t>t</w:t>
      </w:r>
      <w:r>
        <w:rPr>
          <w:rFonts w:cs="Arial"/>
          <w:lang w:bidi="he-IL"/>
        </w:rPr>
        <w:t xml:space="preserve"> built to protect ditches used to store food for oxen are like Mechitzo</w:t>
      </w:r>
      <w:r w:rsidR="00E4459A">
        <w:rPr>
          <w:rFonts w:cs="Arial"/>
          <w:lang w:bidi="he-IL"/>
        </w:rPr>
        <w:t>t</w:t>
      </w:r>
      <w:r>
        <w:rPr>
          <w:rFonts w:cs="Arial"/>
          <w:lang w:bidi="he-IL"/>
        </w:rPr>
        <w:t xml:space="preserve"> built for storage (and therefore not valid for residential purposes)</w:t>
      </w:r>
    </w:p>
    <w:p w14:paraId="0EBAA171" w14:textId="77777777" w:rsidR="00491EB9" w:rsidRPr="000E70B5" w:rsidRDefault="00491EB9" w:rsidP="002A309D">
      <w:pPr>
        <w:bidi/>
        <w:rPr>
          <w:rFonts w:cs="Arial"/>
          <w:lang w:bidi="he-IL"/>
        </w:rPr>
      </w:pPr>
      <w:r>
        <w:rPr>
          <w:rFonts w:cs="Arial"/>
          <w:rtl/>
          <w:lang w:bidi="he-IL"/>
        </w:rPr>
        <w:t>רש״י</w:t>
      </w:r>
    </w:p>
    <w:p w14:paraId="28D02021" w14:textId="77777777" w:rsidR="00491EB9" w:rsidRDefault="00491EB9" w:rsidP="00491EB9">
      <w:pPr>
        <w:bidi/>
        <w:rPr>
          <w:rFonts w:cs="Arial"/>
          <w:lang w:bidi="he-IL"/>
        </w:rPr>
      </w:pPr>
      <w:r>
        <w:rPr>
          <w:rFonts w:cs="Arial"/>
          <w:rtl/>
          <w:lang w:bidi="he-IL"/>
        </w:rPr>
        <w:t xml:space="preserve">משום פירא דבי תורי - שוחה עמוקה היתה בין שכונה לשכונה ושם היו מניחין גרעיני תמרים לאכול השוורים והעיר אין לה חומה ומבואות של (בין) [בתי] השכונות מפולשים ועשו מחיצות לראשי המבואות לכל צד שחוץ לעיר להשתמר הגרעינין ולא חשיב ליה מחיצה לצרף </w:t>
      </w:r>
      <w:r w:rsidR="00D205C5">
        <w:rPr>
          <w:rFonts w:cs="Arial"/>
          <w:rtl/>
          <w:lang w:bidi="he-IL"/>
        </w:rPr>
        <w:t>את המבואות ולעשות העיר אחת ואע"פ</w:t>
      </w:r>
      <w:r>
        <w:rPr>
          <w:rFonts w:cs="Arial"/>
          <w:rtl/>
          <w:lang w:bidi="he-IL"/>
        </w:rPr>
        <w:t xml:space="preserve"> שמחיצה של קיימא היתה:</w:t>
      </w:r>
    </w:p>
    <w:p w14:paraId="536D4EAE" w14:textId="18A681E2" w:rsidR="00D205C5" w:rsidRDefault="00D205C5" w:rsidP="000E70B5">
      <w:pPr>
        <w:rPr>
          <w:rFonts w:cs="Arial"/>
          <w:lang w:bidi="he-IL"/>
        </w:rPr>
      </w:pPr>
      <w:r>
        <w:rPr>
          <w:rFonts w:cs="Arial"/>
          <w:lang w:bidi="he-IL"/>
        </w:rPr>
        <w:t xml:space="preserve">There was a deep ditch between each neighborhood, in which they would put date pits as feed for the oxen. The city did not have a wall around it and the alleyways of the houses were open (to the outside). And they made partitions at the end of each alleyway on each side facing the outside of the city to guard/protect the (date) pits..nevertheless this type of partition was not considered valid to join together the alleyways and make the city as one unit, even though these were permanent partitions. </w:t>
      </w:r>
    </w:p>
    <w:p w14:paraId="237047FF" w14:textId="20A5CF86" w:rsidR="00D205C5" w:rsidRDefault="00E4459A" w:rsidP="00D205C5">
      <w:pPr>
        <w:rPr>
          <w:rFonts w:cs="Arial"/>
          <w:lang w:bidi="he-IL"/>
        </w:rPr>
      </w:pPr>
      <w:r>
        <w:rPr>
          <w:rFonts w:cs="Arial"/>
          <w:lang w:bidi="he-IL"/>
        </w:rPr>
        <w:t>It looks like this:</w:t>
      </w:r>
      <w:r w:rsidR="000E70B5">
        <w:rPr>
          <w:rFonts w:cs="Arial"/>
          <w:lang w:bidi="he-IL"/>
        </w:rPr>
        <w:t xml:space="preserve"> </w:t>
      </w:r>
      <w:r w:rsidR="00A855F7">
        <w:rPr>
          <w:rFonts w:cs="Arial"/>
          <w:lang w:bidi="he-IL"/>
        </w:rPr>
        <w:t xml:space="preserve">( </w:t>
      </w:r>
      <w:r w:rsidR="00725437">
        <w:rPr>
          <w:rFonts w:cs="Arial"/>
          <w:lang w:bidi="he-IL"/>
        </w:rPr>
        <w:t>Courtesy of “</w:t>
      </w:r>
      <w:r w:rsidR="00A855F7">
        <w:rPr>
          <w:rFonts w:cs="Arial"/>
          <w:lang w:bidi="he-IL"/>
        </w:rPr>
        <w:t>Peirush Chai</w:t>
      </w:r>
      <w:r w:rsidR="00725437">
        <w:rPr>
          <w:rFonts w:cs="Arial"/>
          <w:lang w:bidi="he-IL"/>
        </w:rPr>
        <w:t>”</w:t>
      </w:r>
      <w:r w:rsidR="00A855F7">
        <w:rPr>
          <w:rFonts w:cs="Arial"/>
          <w:lang w:bidi="he-IL"/>
        </w:rPr>
        <w:t xml:space="preserve">) </w:t>
      </w:r>
      <w:r w:rsidR="000E70B5">
        <w:rPr>
          <w:rFonts w:cs="Arial"/>
          <w:lang w:bidi="he-IL"/>
        </w:rPr>
        <w:t>You see houses on the perimeter of the city which almost close off the city with a wall. But you also see a few areas where there are alleyways that extend towards the outside of the city. These alleyways have</w:t>
      </w:r>
      <w:r w:rsidR="00C96ACF">
        <w:rPr>
          <w:rFonts w:cs="Arial"/>
          <w:lang w:bidi="he-IL"/>
        </w:rPr>
        <w:t xml:space="preserve"> been closed off with Mechitzo</w:t>
      </w:r>
      <w:r w:rsidR="00487A59">
        <w:rPr>
          <w:rFonts w:cs="Arial"/>
          <w:lang w:bidi="he-IL"/>
        </w:rPr>
        <w:t>t</w:t>
      </w:r>
      <w:r w:rsidR="00C96ACF">
        <w:rPr>
          <w:rFonts w:cs="Arial"/>
          <w:lang w:bidi="he-IL"/>
        </w:rPr>
        <w:t>.</w:t>
      </w:r>
    </w:p>
    <w:p w14:paraId="2586D2DC" w14:textId="77777777" w:rsidR="00D205C5" w:rsidRDefault="000E70B5" w:rsidP="00D205C5">
      <w:pPr>
        <w:rPr>
          <w:rFonts w:cs="Arial"/>
          <w:lang w:bidi="he-IL"/>
        </w:rPr>
      </w:pPr>
      <w:r>
        <w:rPr>
          <w:rFonts w:cs="Arial"/>
          <w:noProof/>
          <w:lang w:bidi="he-IL"/>
        </w:rPr>
        <w:drawing>
          <wp:inline distT="0" distB="0" distL="0" distR="0" wp14:anchorId="229DF4E7" wp14:editId="08933EAA">
            <wp:extent cx="4178036" cy="2004413"/>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b="50054"/>
                    <a:stretch>
                      <a:fillRect/>
                    </a:stretch>
                  </pic:blipFill>
                  <pic:spPr bwMode="auto">
                    <a:xfrm>
                      <a:off x="0" y="0"/>
                      <a:ext cx="4318252" cy="2071682"/>
                    </a:xfrm>
                    <a:prstGeom prst="rect">
                      <a:avLst/>
                    </a:prstGeom>
                    <a:noFill/>
                    <a:ln w="9525">
                      <a:noFill/>
                      <a:miter lim="800000"/>
                      <a:headEnd/>
                      <a:tailEnd/>
                    </a:ln>
                  </pic:spPr>
                </pic:pic>
              </a:graphicData>
            </a:graphic>
          </wp:inline>
        </w:drawing>
      </w:r>
    </w:p>
    <w:p w14:paraId="405417DD" w14:textId="77777777" w:rsidR="00AC718D" w:rsidRDefault="00AC718D" w:rsidP="0077568D">
      <w:pPr>
        <w:rPr>
          <w:rFonts w:cs="Arial"/>
          <w:lang w:bidi="he-IL"/>
        </w:rPr>
      </w:pPr>
      <w:r>
        <w:rPr>
          <w:rFonts w:cs="Arial"/>
          <w:lang w:bidi="he-IL"/>
        </w:rPr>
        <w:t>Mechoza was almost completely enclosed as it had houses surrounding it on each side. But it also had areas where the alleyways between the houses led to the outside of the city and these were open. That would mean that the city was not completely enclosed. But because of the fact that there were storage ditches inside the city, the people put up partitions where the alleyways opened to the outside of the city to protect/guard the stored animal feed. It turns out that the cit</w:t>
      </w:r>
      <w:r w:rsidR="000E70B5">
        <w:rPr>
          <w:rFonts w:cs="Arial"/>
          <w:lang w:bidi="he-IL"/>
        </w:rPr>
        <w:t>y was then completely enclosed….</w:t>
      </w:r>
      <w:r>
        <w:rPr>
          <w:rFonts w:cs="Arial"/>
          <w:lang w:bidi="he-IL"/>
        </w:rPr>
        <w:t xml:space="preserve">but the partitions put up at the end of each alleyway, because they were installed for protective and not residential purposes, did not function to unite and enclose the city. </w:t>
      </w:r>
    </w:p>
    <w:p w14:paraId="27BAD3F1" w14:textId="77777777" w:rsidR="002A309D" w:rsidRDefault="002A309D" w:rsidP="0077568D">
      <w:pPr>
        <w:rPr>
          <w:rFonts w:cs="Arial"/>
          <w:lang w:bidi="he-IL"/>
        </w:rPr>
      </w:pPr>
      <w:r>
        <w:rPr>
          <w:rFonts w:cs="Arial"/>
          <w:lang w:bidi="he-IL"/>
        </w:rPr>
        <w:lastRenderedPageBreak/>
        <w:t xml:space="preserve">In the classic Vilna Shas, there is a diagram/picture in Rashi which </w:t>
      </w:r>
      <w:r w:rsidR="00A855F7">
        <w:rPr>
          <w:rFonts w:cs="Arial"/>
          <w:lang w:bidi="he-IL"/>
        </w:rPr>
        <w:t xml:space="preserve">supposedly </w:t>
      </w:r>
      <w:r>
        <w:rPr>
          <w:rFonts w:cs="Arial"/>
          <w:lang w:bidi="he-IL"/>
        </w:rPr>
        <w:t>illustrates the words of Rashi.</w:t>
      </w:r>
    </w:p>
    <w:p w14:paraId="45618E94" w14:textId="77777777" w:rsidR="002A309D" w:rsidRDefault="002A309D" w:rsidP="0077568D">
      <w:pPr>
        <w:rPr>
          <w:rFonts w:cs="Arial"/>
          <w:lang w:bidi="he-IL"/>
        </w:rPr>
      </w:pPr>
      <w:r w:rsidRPr="002A309D">
        <w:rPr>
          <w:rFonts w:cs="Arial"/>
          <w:noProof/>
          <w:lang w:bidi="he-IL"/>
        </w:rPr>
        <w:drawing>
          <wp:inline distT="0" distB="0" distL="0" distR="0" wp14:anchorId="390F8965" wp14:editId="2416B864">
            <wp:extent cx="1685848" cy="2822222"/>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4549" cy="2836787"/>
                    </a:xfrm>
                    <a:prstGeom prst="rect">
                      <a:avLst/>
                    </a:prstGeom>
                    <a:noFill/>
                    <a:ln>
                      <a:noFill/>
                    </a:ln>
                  </pic:spPr>
                </pic:pic>
              </a:graphicData>
            </a:graphic>
          </wp:inline>
        </w:drawing>
      </w:r>
    </w:p>
    <w:p w14:paraId="4AA7AF4A" w14:textId="77777777" w:rsidR="00A855F7" w:rsidRDefault="00A855F7" w:rsidP="0077568D">
      <w:pPr>
        <w:rPr>
          <w:rFonts w:cs="Arial"/>
          <w:lang w:bidi="he-IL"/>
        </w:rPr>
      </w:pPr>
      <w:r>
        <w:rPr>
          <w:rFonts w:cs="Arial"/>
          <w:lang w:bidi="he-IL"/>
        </w:rPr>
        <w:t>There a number of issues with this picture</w:t>
      </w:r>
    </w:p>
    <w:p w14:paraId="1DFC7676" w14:textId="6F114DD3" w:rsidR="00A855F7" w:rsidRDefault="00A855F7" w:rsidP="00A855F7">
      <w:pPr>
        <w:pStyle w:val="ListParagraph"/>
        <w:numPr>
          <w:ilvl w:val="0"/>
          <w:numId w:val="1"/>
        </w:numPr>
        <w:rPr>
          <w:rFonts w:cs="Arial"/>
          <w:lang w:bidi="he-IL"/>
        </w:rPr>
      </w:pPr>
      <w:r>
        <w:rPr>
          <w:rFonts w:cs="Arial"/>
          <w:lang w:bidi="he-IL"/>
        </w:rPr>
        <w:t>The Mevo’o</w:t>
      </w:r>
      <w:r w:rsidR="00E4459A">
        <w:rPr>
          <w:rFonts w:cs="Arial"/>
          <w:lang w:bidi="he-IL"/>
        </w:rPr>
        <w:t xml:space="preserve">t </w:t>
      </w:r>
      <w:r>
        <w:rPr>
          <w:rFonts w:cs="Arial"/>
          <w:lang w:bidi="he-IL"/>
        </w:rPr>
        <w:t>are outside of the perimeter of the city</w:t>
      </w:r>
    </w:p>
    <w:p w14:paraId="795958C4" w14:textId="164A5ADF" w:rsidR="00A855F7" w:rsidRDefault="00A855F7" w:rsidP="00A855F7">
      <w:pPr>
        <w:pStyle w:val="ListParagraph"/>
        <w:numPr>
          <w:ilvl w:val="0"/>
          <w:numId w:val="1"/>
        </w:numPr>
        <w:rPr>
          <w:rFonts w:cs="Arial"/>
          <w:lang w:bidi="he-IL"/>
        </w:rPr>
      </w:pPr>
      <w:r>
        <w:rPr>
          <w:rFonts w:cs="Arial"/>
          <w:lang w:bidi="he-IL"/>
        </w:rPr>
        <w:t>Rashi seems to say that the Mevo’o</w:t>
      </w:r>
      <w:r w:rsidR="00E4459A">
        <w:rPr>
          <w:rFonts w:cs="Arial"/>
          <w:lang w:bidi="he-IL"/>
        </w:rPr>
        <w:t>t</w:t>
      </w:r>
      <w:r>
        <w:rPr>
          <w:rFonts w:cs="Arial"/>
          <w:lang w:bidi="he-IL"/>
        </w:rPr>
        <w:t xml:space="preserve"> lead to the outside of the city on all sides </w:t>
      </w:r>
      <w:r w:rsidR="00CE3208">
        <w:rPr>
          <w:rFonts w:cs="Arial"/>
          <w:rtl/>
          <w:lang w:bidi="he-IL"/>
        </w:rPr>
        <w:t xml:space="preserve">לכל צד </w:t>
      </w:r>
      <w:r w:rsidR="00CE3208">
        <w:rPr>
          <w:rFonts w:cs="Arial"/>
          <w:lang w:bidi="he-IL"/>
        </w:rPr>
        <w:t xml:space="preserve"> </w:t>
      </w:r>
      <w:r>
        <w:rPr>
          <w:rFonts w:cs="Arial"/>
          <w:lang w:bidi="he-IL"/>
        </w:rPr>
        <w:t>and this di</w:t>
      </w:r>
      <w:r w:rsidR="00C96ACF">
        <w:rPr>
          <w:rFonts w:cs="Arial"/>
          <w:lang w:bidi="he-IL"/>
        </w:rPr>
        <w:t>agra</w:t>
      </w:r>
      <w:r>
        <w:rPr>
          <w:rFonts w:cs="Arial"/>
          <w:lang w:bidi="he-IL"/>
        </w:rPr>
        <w:t>m shows them only extending on two sides.</w:t>
      </w:r>
      <w:r w:rsidR="005D44BE">
        <w:rPr>
          <w:rFonts w:cs="Arial"/>
          <w:lang w:bidi="he-IL"/>
        </w:rPr>
        <w:t xml:space="preserve"> It does show correctly that a Mechitza is built where the Mavoy extends towards the outside of the city</w:t>
      </w:r>
    </w:p>
    <w:p w14:paraId="73AF577A" w14:textId="31601B81" w:rsidR="00A855F7" w:rsidRDefault="00A855F7" w:rsidP="00A855F7">
      <w:pPr>
        <w:pStyle w:val="ListParagraph"/>
        <w:numPr>
          <w:ilvl w:val="0"/>
          <w:numId w:val="1"/>
        </w:numPr>
        <w:rPr>
          <w:rFonts w:cs="Arial"/>
          <w:lang w:bidi="he-IL"/>
        </w:rPr>
      </w:pPr>
      <w:r>
        <w:rPr>
          <w:rFonts w:cs="Arial"/>
          <w:lang w:bidi="he-IL"/>
        </w:rPr>
        <w:t>You do not get the feeling of the city being enclosed on the top and bottom side</w:t>
      </w:r>
    </w:p>
    <w:p w14:paraId="28BBE253" w14:textId="77777777" w:rsidR="005D44BE" w:rsidRDefault="00A855F7" w:rsidP="005D44BE">
      <w:pPr>
        <w:pStyle w:val="ListParagraph"/>
        <w:numPr>
          <w:ilvl w:val="0"/>
          <w:numId w:val="1"/>
        </w:numPr>
        <w:rPr>
          <w:rFonts w:cs="Arial"/>
          <w:lang w:bidi="he-IL"/>
        </w:rPr>
      </w:pPr>
      <w:r>
        <w:rPr>
          <w:rFonts w:cs="Arial"/>
          <w:lang w:bidi="he-IL"/>
        </w:rPr>
        <w:t>There is nothing that looks like houses on the perimeter of the city</w:t>
      </w:r>
    </w:p>
    <w:p w14:paraId="4AE65F7F" w14:textId="77777777" w:rsidR="00C96ACF" w:rsidRPr="005D44BE" w:rsidRDefault="00C96ACF" w:rsidP="00725437">
      <w:pPr>
        <w:rPr>
          <w:rFonts w:cs="Arial"/>
          <w:lang w:bidi="he-IL"/>
        </w:rPr>
      </w:pPr>
      <w:r w:rsidRPr="005D44BE">
        <w:rPr>
          <w:rFonts w:cs="Arial"/>
          <w:lang w:bidi="he-IL"/>
        </w:rPr>
        <w:t>Let us now look at the history of this diagram. One thing we notice is that Rashi does not contain the word “Kazeh” which makes us wonder if this diagram was originally included in Rashi’s own text.</w:t>
      </w:r>
    </w:p>
    <w:p w14:paraId="02EA60B5" w14:textId="05E2D5ED" w:rsidR="00C96ACF" w:rsidRDefault="00C96ACF" w:rsidP="00C96ACF">
      <w:pPr>
        <w:rPr>
          <w:rFonts w:cs="Arial"/>
          <w:lang w:bidi="he-IL"/>
        </w:rPr>
      </w:pPr>
      <w:r>
        <w:rPr>
          <w:rFonts w:cs="Arial"/>
          <w:lang w:bidi="he-IL"/>
        </w:rPr>
        <w:t>Looking at some of the early manuscripts of Rashi confirms that there may not have been a diagram in the original Rashi</w:t>
      </w:r>
      <w:r w:rsidR="005D44BE">
        <w:rPr>
          <w:rFonts w:cs="Arial"/>
          <w:lang w:bidi="he-IL"/>
        </w:rPr>
        <w:t>. Manuscripts and first printed editions</w:t>
      </w:r>
      <w:r w:rsidR="00E4459A">
        <w:rPr>
          <w:rFonts w:cs="Arial"/>
          <w:lang w:bidi="he-IL"/>
        </w:rPr>
        <w:t xml:space="preserve"> </w:t>
      </w:r>
      <w:r w:rsidR="005D44BE">
        <w:rPr>
          <w:rFonts w:cs="Arial"/>
          <w:lang w:bidi="he-IL"/>
        </w:rPr>
        <w:t>(</w:t>
      </w:r>
      <w:r w:rsidR="00E4459A">
        <w:rPr>
          <w:rFonts w:cs="Arial"/>
          <w:lang w:bidi="he-IL"/>
        </w:rPr>
        <w:t>b</w:t>
      </w:r>
      <w:r w:rsidR="005D44BE">
        <w:rPr>
          <w:rFonts w:cs="Arial"/>
          <w:lang w:bidi="he-IL"/>
        </w:rPr>
        <w:t>ecause they are based on manuscripts) are generally known as “Eidi Nusach”.</w:t>
      </w:r>
    </w:p>
    <w:p w14:paraId="748CC3DC" w14:textId="77777777" w:rsidR="00C96ACF" w:rsidRDefault="00C96ACF" w:rsidP="00C96ACF">
      <w:pPr>
        <w:rPr>
          <w:rFonts w:cs="Arial"/>
          <w:lang w:bidi="he-IL"/>
        </w:rPr>
      </w:pPr>
      <w:r>
        <w:rPr>
          <w:rFonts w:cs="Arial"/>
          <w:lang w:bidi="he-IL"/>
        </w:rPr>
        <w:t xml:space="preserve">This is the earliest manuscript we have. As you can see, there is no “Kazeh” and no diagram. Start with </w:t>
      </w:r>
      <w:r w:rsidRPr="7C631BE9">
        <w:rPr>
          <w:rFonts w:cs="Arial"/>
          <w:rtl/>
          <w:lang w:bidi="he-IL"/>
        </w:rPr>
        <w:t>"פירא דבי תורי”</w:t>
      </w:r>
      <w:r>
        <w:rPr>
          <w:rFonts w:cs="Arial"/>
          <w:lang w:bidi="he-IL"/>
        </w:rPr>
        <w:t xml:space="preserve"> in the middle of the third line</w:t>
      </w:r>
      <w:r w:rsidR="006F4CE1">
        <w:rPr>
          <w:rFonts w:cs="Arial"/>
          <w:lang w:bidi="he-IL"/>
        </w:rPr>
        <w:t>.</w:t>
      </w:r>
    </w:p>
    <w:p w14:paraId="5742D365" w14:textId="77777777" w:rsidR="00C96ACF" w:rsidRDefault="00C96ACF" w:rsidP="00C96ACF">
      <w:r>
        <w:rPr>
          <w:rFonts w:ascii="Arial" w:hAnsi="Arial" w:cs="Arial"/>
          <w:color w:val="423736"/>
          <w:sz w:val="19"/>
          <w:szCs w:val="19"/>
        </w:rPr>
        <w:t> </w:t>
      </w:r>
      <w:hyperlink r:id="rId7" w:history="1">
        <w:r>
          <w:rPr>
            <w:rStyle w:val="Hyperlink"/>
            <w:rFonts w:ascii="Arial" w:hAnsi="Arial" w:cs="Arial"/>
            <w:sz w:val="19"/>
            <w:szCs w:val="19"/>
            <w:bdr w:val="none" w:sz="0" w:space="0" w:color="auto" w:frame="1"/>
          </w:rPr>
          <w:t>Bavarian State Library Munich Germany Cod.hebr. 216</w:t>
        </w:r>
      </w:hyperlink>
    </w:p>
    <w:p w14:paraId="39B4C001" w14:textId="77777777" w:rsidR="00C96ACF" w:rsidRDefault="00C96ACF" w:rsidP="00C96ACF">
      <w:r>
        <w:t>From the 1200’s</w:t>
      </w:r>
    </w:p>
    <w:p w14:paraId="5C61DBC5" w14:textId="77777777" w:rsidR="00CE3208" w:rsidRDefault="00C96ACF" w:rsidP="00CE3208">
      <w:r w:rsidRPr="00C96ACF">
        <w:rPr>
          <w:noProof/>
          <w:lang w:bidi="he-IL"/>
        </w:rPr>
        <w:drawing>
          <wp:inline distT="0" distB="0" distL="0" distR="0" wp14:anchorId="16AC9FDC" wp14:editId="777D71FE">
            <wp:extent cx="5936615" cy="1047750"/>
            <wp:effectExtent l="0" t="0" r="698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1047750"/>
                    </a:xfrm>
                    <a:prstGeom prst="rect">
                      <a:avLst/>
                    </a:prstGeom>
                    <a:noFill/>
                    <a:ln>
                      <a:noFill/>
                    </a:ln>
                  </pic:spPr>
                </pic:pic>
              </a:graphicData>
            </a:graphic>
          </wp:inline>
        </w:drawing>
      </w:r>
    </w:p>
    <w:p w14:paraId="24D5BA4F" w14:textId="5F690E99" w:rsidR="006F4CE1" w:rsidRDefault="006F4CE1" w:rsidP="00CE3208">
      <w:r>
        <w:lastRenderedPageBreak/>
        <w:t>The following are some other manuscripts which also do not have the word Kazeh or a diagram</w:t>
      </w:r>
      <w:r w:rsidR="009659F3">
        <w:t>. ( Start with first line, second word. )</w:t>
      </w:r>
      <w:r w:rsidR="008F4DE6">
        <w:t xml:space="preserve"> All of these manuscripts contain diagrams in other Rashis in Eruvin.</w:t>
      </w:r>
    </w:p>
    <w:p w14:paraId="365938F3" w14:textId="77777777" w:rsidR="006F4CE1" w:rsidRDefault="006F4CE1" w:rsidP="006F4CE1">
      <w:r>
        <w:t>Shelfmark: Bodleian Library MS. Oppenheim Add. 4° 23</w:t>
      </w:r>
    </w:p>
    <w:p w14:paraId="17EA8A5C" w14:textId="77777777" w:rsidR="006F4CE1" w:rsidRDefault="006F4CE1" w:rsidP="006F4CE1">
      <w:r>
        <w:t>1426-1475</w:t>
      </w:r>
    </w:p>
    <w:p w14:paraId="31F4C292" w14:textId="53E425B7" w:rsidR="005D44BE" w:rsidRPr="00487A59" w:rsidRDefault="009659F3" w:rsidP="00487A59">
      <w:r w:rsidRPr="009659F3">
        <w:rPr>
          <w:noProof/>
          <w:lang w:bidi="he-IL"/>
        </w:rPr>
        <w:drawing>
          <wp:inline distT="0" distB="0" distL="0" distR="0" wp14:anchorId="228B0A85" wp14:editId="4B1F63DC">
            <wp:extent cx="5936615" cy="2173605"/>
            <wp:effectExtent l="0" t="0" r="698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2173605"/>
                    </a:xfrm>
                    <a:prstGeom prst="rect">
                      <a:avLst/>
                    </a:prstGeom>
                    <a:noFill/>
                    <a:ln>
                      <a:noFill/>
                    </a:ln>
                  </pic:spPr>
                </pic:pic>
              </a:graphicData>
            </a:graphic>
          </wp:inline>
        </w:drawing>
      </w:r>
    </w:p>
    <w:p w14:paraId="15D92718" w14:textId="77777777" w:rsidR="008E5A9A" w:rsidRDefault="008E5A9A" w:rsidP="008E5A9A">
      <w:pPr>
        <w:rPr>
          <w:rFonts w:ascii="Arial" w:hAnsi="Arial" w:cs="Arial"/>
          <w:color w:val="555A60"/>
          <w:sz w:val="21"/>
          <w:szCs w:val="21"/>
          <w:shd w:val="clear" w:color="auto" w:fill="FFFFFF"/>
        </w:rPr>
      </w:pPr>
      <w:r>
        <w:rPr>
          <w:rFonts w:ascii="Arial" w:hAnsi="Arial" w:cs="Arial"/>
          <w:color w:val="555A60"/>
          <w:sz w:val="21"/>
          <w:szCs w:val="21"/>
          <w:shd w:val="clear" w:color="auto" w:fill="FFFFFF"/>
        </w:rPr>
        <w:t>The National Library of Russia, St. Petersburg, Russia Ms. EVR II A 223/3</w:t>
      </w:r>
    </w:p>
    <w:p w14:paraId="3BF4357F" w14:textId="77777777" w:rsidR="008E5A9A" w:rsidRDefault="008E5A9A" w:rsidP="008E5A9A">
      <w:r>
        <w:rPr>
          <w:noProof/>
          <w:lang w:bidi="he-IL"/>
        </w:rPr>
        <w:drawing>
          <wp:inline distT="0" distB="0" distL="0" distR="0" wp14:anchorId="0E46DD12" wp14:editId="120F91B7">
            <wp:extent cx="5337108" cy="2453620"/>
            <wp:effectExtent l="0" t="0" r="0" b="0"/>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1122" cy="2460063"/>
                    </a:xfrm>
                    <a:prstGeom prst="rect">
                      <a:avLst/>
                    </a:prstGeom>
                    <a:noFill/>
                    <a:ln>
                      <a:noFill/>
                    </a:ln>
                  </pic:spPr>
                </pic:pic>
              </a:graphicData>
            </a:graphic>
          </wp:inline>
        </w:drawing>
      </w:r>
    </w:p>
    <w:p w14:paraId="22B50E86" w14:textId="77777777" w:rsidR="008E5A9A" w:rsidRDefault="008E5A9A" w:rsidP="008E5A9A">
      <w:r>
        <w:t>Paris BN 324</w:t>
      </w:r>
    </w:p>
    <w:p w14:paraId="16FAE5CD" w14:textId="77777777" w:rsidR="008E5A9A" w:rsidRDefault="008E5A9A" w:rsidP="008E5A9A">
      <w:r>
        <w:t>13</w:t>
      </w:r>
      <w:r w:rsidRPr="00A7777E">
        <w:rPr>
          <w:vertAlign w:val="superscript"/>
        </w:rPr>
        <w:t>th</w:t>
      </w:r>
      <w:r>
        <w:t>-14</w:t>
      </w:r>
      <w:r w:rsidRPr="00A7777E">
        <w:rPr>
          <w:vertAlign w:val="superscript"/>
        </w:rPr>
        <w:t>th</w:t>
      </w:r>
      <w:r>
        <w:t xml:space="preserve"> century</w:t>
      </w:r>
    </w:p>
    <w:p w14:paraId="324EA903" w14:textId="77777777" w:rsidR="008E5A9A" w:rsidRDefault="00FB0B5A" w:rsidP="00FB0B5A">
      <w:r>
        <w:t>Starts with last three words on second line</w:t>
      </w:r>
    </w:p>
    <w:p w14:paraId="0EB6B322" w14:textId="77777777" w:rsidR="008E5A9A" w:rsidRDefault="008E5A9A" w:rsidP="008E5A9A">
      <w:r w:rsidRPr="008E5A9A">
        <w:rPr>
          <w:noProof/>
          <w:lang w:bidi="he-IL"/>
        </w:rPr>
        <w:lastRenderedPageBreak/>
        <w:drawing>
          <wp:inline distT="0" distB="0" distL="0" distR="0" wp14:anchorId="22A73D5A" wp14:editId="04E9665D">
            <wp:extent cx="5648325" cy="3150870"/>
            <wp:effectExtent l="0" t="0" r="952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3150870"/>
                    </a:xfrm>
                    <a:prstGeom prst="rect">
                      <a:avLst/>
                    </a:prstGeom>
                    <a:noFill/>
                    <a:ln>
                      <a:noFill/>
                    </a:ln>
                  </pic:spPr>
                </pic:pic>
              </a:graphicData>
            </a:graphic>
          </wp:inline>
        </w:drawing>
      </w:r>
      <w:r>
        <w:br/>
      </w:r>
    </w:p>
    <w:p w14:paraId="1202C711" w14:textId="77777777" w:rsidR="005D44BE" w:rsidRDefault="00E05E66" w:rsidP="008E5A9A">
      <w:r>
        <w:t>T</w:t>
      </w:r>
      <w:r w:rsidR="005D44BE">
        <w:t>he first printed editions of Eruvin do not have the word Kazeh, a diagram,</w:t>
      </w:r>
      <w:r>
        <w:t xml:space="preserve"> </w:t>
      </w:r>
      <w:r w:rsidR="005D44BE">
        <w:t>or even space for a diagram.</w:t>
      </w:r>
    </w:p>
    <w:p w14:paraId="0F9B94FF" w14:textId="77777777" w:rsidR="00A93935" w:rsidRDefault="00A93935" w:rsidP="008E5A9A">
      <w:r>
        <w:t>This</w:t>
      </w:r>
      <w:r w:rsidR="00CB3C82">
        <w:t xml:space="preserve"> is despite the fact that it contains</w:t>
      </w:r>
      <w:r>
        <w:t xml:space="preserve"> diagrams throughout the Masechet. </w:t>
      </w:r>
    </w:p>
    <w:p w14:paraId="5EAFA87E" w14:textId="31390CC1" w:rsidR="005D44BE" w:rsidRDefault="005D44BE" w:rsidP="005D44BE">
      <w:pPr>
        <w:rPr>
          <w:rFonts w:cs="Arial"/>
          <w:lang w:bidi="he-IL"/>
        </w:rPr>
      </w:pPr>
      <w:r>
        <w:rPr>
          <w:rFonts w:cs="Arial"/>
          <w:lang w:bidi="he-IL"/>
        </w:rPr>
        <w:t xml:space="preserve">Soncino family, Pesaro, Italy </w:t>
      </w:r>
      <w:r w:rsidR="00E05E66">
        <w:rPr>
          <w:rFonts w:cs="Arial"/>
          <w:lang w:bidi="he-IL"/>
        </w:rPr>
        <w:t>–</w:t>
      </w:r>
      <w:r>
        <w:rPr>
          <w:rFonts w:cs="Arial"/>
          <w:lang w:bidi="he-IL"/>
        </w:rPr>
        <w:t xml:space="preserve"> 151</w:t>
      </w:r>
      <w:r w:rsidR="00487A59">
        <w:rPr>
          <w:rFonts w:cs="Arial"/>
          <w:lang w:bidi="he-IL"/>
        </w:rPr>
        <w:t>1</w:t>
      </w:r>
    </w:p>
    <w:p w14:paraId="13DFC9E9" w14:textId="77777777" w:rsidR="00E05E66" w:rsidRDefault="00E05E66" w:rsidP="005D44BE">
      <w:pPr>
        <w:rPr>
          <w:rFonts w:cs="Arial"/>
          <w:lang w:bidi="he-IL"/>
        </w:rPr>
      </w:pPr>
      <w:r w:rsidRPr="00E05E66">
        <w:rPr>
          <w:rFonts w:cs="Arial"/>
          <w:noProof/>
          <w:lang w:bidi="he-IL"/>
        </w:rPr>
        <w:drawing>
          <wp:inline distT="0" distB="0" distL="0" distR="0" wp14:anchorId="0908A7E6" wp14:editId="2C1DD92E">
            <wp:extent cx="5943600" cy="2602230"/>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02230"/>
                    </a:xfrm>
                    <a:prstGeom prst="rect">
                      <a:avLst/>
                    </a:prstGeom>
                    <a:noFill/>
                    <a:ln>
                      <a:noFill/>
                    </a:ln>
                  </pic:spPr>
                </pic:pic>
              </a:graphicData>
            </a:graphic>
          </wp:inline>
        </w:drawing>
      </w:r>
    </w:p>
    <w:p w14:paraId="0B51A4D9" w14:textId="77777777" w:rsidR="00E05E66" w:rsidRDefault="00E05E66" w:rsidP="005D44BE">
      <w:pPr>
        <w:rPr>
          <w:rFonts w:cs="Arial"/>
          <w:lang w:bidi="he-IL"/>
        </w:rPr>
      </w:pPr>
      <w:r>
        <w:rPr>
          <w:rFonts w:cs="Arial"/>
          <w:lang w:bidi="he-IL"/>
        </w:rPr>
        <w:t>The Bomberg edition, Venice 1522, did not contain any diagrams, but it did leave space for them many times. Here there is no empty space left.</w:t>
      </w:r>
    </w:p>
    <w:p w14:paraId="562DCAF5" w14:textId="77777777" w:rsidR="00E05E66" w:rsidRDefault="00E05E66" w:rsidP="005D44BE">
      <w:pPr>
        <w:rPr>
          <w:rFonts w:cs="Arial"/>
          <w:lang w:bidi="he-IL"/>
        </w:rPr>
      </w:pPr>
      <w:r w:rsidRPr="00E05E66">
        <w:rPr>
          <w:rFonts w:cs="Arial"/>
          <w:noProof/>
          <w:lang w:bidi="he-IL"/>
        </w:rPr>
        <w:lastRenderedPageBreak/>
        <w:drawing>
          <wp:inline distT="0" distB="0" distL="0" distR="0" wp14:anchorId="10217D26" wp14:editId="6FCAE08F">
            <wp:extent cx="2479652" cy="2660227"/>
            <wp:effectExtent l="0" t="0" r="0" b="6985"/>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393" cy="2666387"/>
                    </a:xfrm>
                    <a:prstGeom prst="rect">
                      <a:avLst/>
                    </a:prstGeom>
                    <a:noFill/>
                    <a:ln>
                      <a:noFill/>
                    </a:ln>
                  </pic:spPr>
                </pic:pic>
              </a:graphicData>
            </a:graphic>
          </wp:inline>
        </w:drawing>
      </w:r>
    </w:p>
    <w:p w14:paraId="35D006B3" w14:textId="77777777" w:rsidR="005F2CCE" w:rsidRDefault="005F2CCE" w:rsidP="005D44BE">
      <w:pPr>
        <w:rPr>
          <w:rFonts w:cs="Arial"/>
          <w:lang w:bidi="he-IL"/>
        </w:rPr>
      </w:pPr>
    </w:p>
    <w:p w14:paraId="089DD7DF" w14:textId="77777777" w:rsidR="005F2CCE" w:rsidRDefault="005F2CCE" w:rsidP="005D44BE">
      <w:pPr>
        <w:rPr>
          <w:rFonts w:cs="Arial"/>
          <w:lang w:bidi="he-IL"/>
        </w:rPr>
      </w:pPr>
      <w:r>
        <w:rPr>
          <w:rFonts w:cs="Arial"/>
          <w:lang w:bidi="he-IL"/>
        </w:rPr>
        <w:t>At this point it does not look very promising for the existence of this diagram before later printed editions. (The first time this diagram appeared in a printed edition was in the Frankurt on Oder edition of 1697)</w:t>
      </w:r>
    </w:p>
    <w:p w14:paraId="2A6F4D7F" w14:textId="68F78629" w:rsidR="00A93935" w:rsidRDefault="005F2CCE" w:rsidP="00A93935">
      <w:pPr>
        <w:rPr>
          <w:rFonts w:cs="Arial"/>
          <w:lang w:bidi="he-IL"/>
        </w:rPr>
      </w:pPr>
      <w:r>
        <w:rPr>
          <w:rFonts w:cs="Arial"/>
          <w:lang w:bidi="he-IL"/>
        </w:rPr>
        <w:t xml:space="preserve">But </w:t>
      </w:r>
      <w:r w:rsidR="00E4459A">
        <w:rPr>
          <w:rFonts w:cs="Arial"/>
          <w:lang w:bidi="he-IL"/>
        </w:rPr>
        <w:t>there are</w:t>
      </w:r>
      <w:r>
        <w:rPr>
          <w:rFonts w:cs="Arial"/>
          <w:lang w:bidi="he-IL"/>
        </w:rPr>
        <w:t xml:space="preserve"> two manuscript</w:t>
      </w:r>
      <w:r w:rsidR="00F25D04">
        <w:rPr>
          <w:rFonts w:cs="Arial"/>
          <w:lang w:bidi="he-IL"/>
        </w:rPr>
        <w:t xml:space="preserve">s which not only have a diagram, but also have the diagram fitting into Rashi’s words. </w:t>
      </w:r>
    </w:p>
    <w:p w14:paraId="0AFCBF8E" w14:textId="77777777" w:rsidR="004F7CA1" w:rsidRDefault="004F7CA1" w:rsidP="00A93935">
      <w:pPr>
        <w:rPr>
          <w:rFonts w:cs="Arial"/>
          <w:lang w:bidi="he-IL"/>
        </w:rPr>
      </w:pPr>
      <w:r>
        <w:rPr>
          <w:rFonts w:cs="Arial"/>
          <w:lang w:bidi="he-IL"/>
        </w:rPr>
        <w:t>Here is the first one</w:t>
      </w:r>
    </w:p>
    <w:p w14:paraId="1D4D69D4" w14:textId="77777777" w:rsidR="004F7CA1" w:rsidRDefault="004F7CA1" w:rsidP="004F7CA1">
      <w:pPr>
        <w:rPr>
          <w:rFonts w:ascii="Arial" w:hAnsi="Arial" w:cs="Arial"/>
          <w:color w:val="423736"/>
          <w:sz w:val="19"/>
          <w:szCs w:val="19"/>
          <w:shd w:val="clear" w:color="auto" w:fill="FFFFFF"/>
        </w:rPr>
      </w:pPr>
      <w:r>
        <w:rPr>
          <w:rFonts w:ascii="Arial" w:hAnsi="Arial" w:cs="Arial"/>
          <w:color w:val="555A60"/>
          <w:sz w:val="21"/>
          <w:szCs w:val="21"/>
          <w:shd w:val="clear" w:color="auto" w:fill="FFFFFF"/>
        </w:rPr>
        <w:t>The Jewish Theological Seminary of America, New York, NY, USA Ms. 6499 (Rab.718)</w:t>
      </w:r>
    </w:p>
    <w:p w14:paraId="3DE1A92E" w14:textId="77777777" w:rsidR="004F7CA1" w:rsidRDefault="004F7CA1" w:rsidP="004F7CA1">
      <w:pPr>
        <w:rPr>
          <w:rFonts w:ascii="Arial" w:hAnsi="Arial" w:cs="Arial"/>
          <w:color w:val="423736"/>
          <w:sz w:val="19"/>
          <w:szCs w:val="19"/>
          <w:shd w:val="clear" w:color="auto" w:fill="FFFFFF"/>
        </w:rPr>
      </w:pPr>
      <w:r>
        <w:rPr>
          <w:rFonts w:ascii="Arial" w:hAnsi="Arial" w:cs="Arial"/>
          <w:color w:val="423736"/>
          <w:sz w:val="19"/>
          <w:szCs w:val="19"/>
          <w:shd w:val="clear" w:color="auto" w:fill="FFFFFF"/>
        </w:rPr>
        <w:t>14</w:t>
      </w:r>
      <w:r w:rsidRPr="00767F9B">
        <w:rPr>
          <w:rFonts w:ascii="Arial" w:hAnsi="Arial" w:cs="Arial"/>
          <w:color w:val="423736"/>
          <w:sz w:val="19"/>
          <w:szCs w:val="19"/>
          <w:shd w:val="clear" w:color="auto" w:fill="FFFFFF"/>
          <w:vertAlign w:val="superscript"/>
        </w:rPr>
        <w:t>th</w:t>
      </w:r>
      <w:r>
        <w:rPr>
          <w:rFonts w:ascii="Arial" w:hAnsi="Arial" w:cs="Arial"/>
          <w:color w:val="423736"/>
          <w:sz w:val="19"/>
          <w:szCs w:val="19"/>
          <w:shd w:val="clear" w:color="auto" w:fill="FFFFFF"/>
        </w:rPr>
        <w:t xml:space="preserve"> Century</w:t>
      </w:r>
    </w:p>
    <w:p w14:paraId="15242846" w14:textId="77777777" w:rsidR="004F7CA1" w:rsidRDefault="004F7CA1" w:rsidP="004F7CA1">
      <w:pPr>
        <w:rPr>
          <w:rFonts w:ascii="Arial" w:hAnsi="Arial" w:cs="Arial"/>
          <w:color w:val="423736"/>
          <w:sz w:val="19"/>
          <w:szCs w:val="19"/>
          <w:shd w:val="clear" w:color="auto" w:fill="FFFFFF"/>
        </w:rPr>
      </w:pPr>
      <w:r>
        <w:rPr>
          <w:rFonts w:ascii="Arial" w:hAnsi="Arial" w:cs="Arial"/>
          <w:color w:val="423736"/>
          <w:sz w:val="19"/>
          <w:szCs w:val="19"/>
          <w:shd w:val="clear" w:color="auto" w:fill="FFFFFF"/>
        </w:rPr>
        <w:t>Second line starting with last four words</w:t>
      </w:r>
    </w:p>
    <w:p w14:paraId="2729C1C0" w14:textId="77777777" w:rsidR="004F7CA1" w:rsidRDefault="004F7CA1" w:rsidP="004F7CA1">
      <w:pPr>
        <w:spacing w:after="0" w:line="240" w:lineRule="auto"/>
      </w:pPr>
      <w:r w:rsidRPr="00767F9B">
        <w:rPr>
          <w:rFonts w:ascii="Arial" w:eastAsia="Times New Roman" w:hAnsi="Arial" w:cs="Arial"/>
          <w:color w:val="423736"/>
          <w:sz w:val="19"/>
          <w:szCs w:val="19"/>
          <w:lang w:bidi="he-IL"/>
        </w:rPr>
        <w:br/>
      </w:r>
      <w:hyperlink r:id="rId14" w:history="1">
        <w:r w:rsidRPr="00767F9B">
          <w:rPr>
            <w:rStyle w:val="Hyperlink"/>
            <w:rFonts w:ascii="Arial" w:eastAsia="Times New Roman" w:hAnsi="Arial" w:cs="Arial"/>
            <w:sz w:val="19"/>
            <w:szCs w:val="19"/>
            <w:lang w:bidi="he-IL"/>
          </w:rPr>
          <w:t>http://aleph.nli.org.il:80/F/?func=direct&amp;doc_number=000054530&amp;local_base=NNL01</w:t>
        </w:r>
      </w:hyperlink>
    </w:p>
    <w:p w14:paraId="07FA9EB2" w14:textId="77777777" w:rsidR="004F7CA1" w:rsidRDefault="004F7CA1" w:rsidP="004F7CA1">
      <w:pPr>
        <w:spacing w:after="0" w:line="240" w:lineRule="auto"/>
        <w:rPr>
          <w:rFonts w:ascii="Arial" w:eastAsia="Times New Roman" w:hAnsi="Arial" w:cs="Arial"/>
          <w:color w:val="423736"/>
          <w:sz w:val="19"/>
          <w:szCs w:val="19"/>
          <w:lang w:bidi="he-IL"/>
        </w:rPr>
      </w:pPr>
    </w:p>
    <w:p w14:paraId="34A6D221" w14:textId="77777777" w:rsidR="004F7CA1" w:rsidRPr="00767F9B" w:rsidRDefault="004F7CA1" w:rsidP="004F7CA1">
      <w:pPr>
        <w:spacing w:after="0" w:line="240" w:lineRule="auto"/>
        <w:rPr>
          <w:rFonts w:ascii="Arial" w:eastAsia="Times New Roman" w:hAnsi="Arial" w:cs="Arial"/>
          <w:color w:val="423736"/>
          <w:sz w:val="19"/>
          <w:szCs w:val="19"/>
          <w:lang w:bidi="he-IL"/>
        </w:rPr>
      </w:pPr>
      <w:r w:rsidRPr="004F7CA1">
        <w:rPr>
          <w:rFonts w:ascii="Arial" w:eastAsia="Times New Roman" w:hAnsi="Arial" w:cs="Arial"/>
          <w:noProof/>
          <w:color w:val="423736"/>
          <w:sz w:val="19"/>
          <w:szCs w:val="19"/>
          <w:lang w:bidi="he-IL"/>
        </w:rPr>
        <w:drawing>
          <wp:inline distT="0" distB="0" distL="0" distR="0" wp14:anchorId="5515D246" wp14:editId="55A74696">
            <wp:extent cx="5169278" cy="2416196"/>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438" cy="2488720"/>
                    </a:xfrm>
                    <a:prstGeom prst="rect">
                      <a:avLst/>
                    </a:prstGeom>
                    <a:noFill/>
                    <a:ln>
                      <a:noFill/>
                    </a:ln>
                  </pic:spPr>
                </pic:pic>
              </a:graphicData>
            </a:graphic>
          </wp:inline>
        </w:drawing>
      </w:r>
    </w:p>
    <w:p w14:paraId="7ED8100E" w14:textId="770F8F1A" w:rsidR="004F7CA1" w:rsidRDefault="004F7CA1" w:rsidP="004F7CA1">
      <w:pPr>
        <w:rPr>
          <w:rFonts w:cs="Arial"/>
          <w:lang w:bidi="he-IL"/>
        </w:rPr>
      </w:pPr>
      <w:r>
        <w:rPr>
          <w:rFonts w:cs="Arial"/>
          <w:lang w:bidi="he-IL"/>
        </w:rPr>
        <w:lastRenderedPageBreak/>
        <w:t>A close up shows houses on the perimeter and Mechitzo</w:t>
      </w:r>
      <w:r w:rsidR="00A0748F">
        <w:rPr>
          <w:rFonts w:cs="Arial"/>
          <w:lang w:bidi="he-IL"/>
        </w:rPr>
        <w:t xml:space="preserve">t </w:t>
      </w:r>
      <w:r>
        <w:rPr>
          <w:rFonts w:cs="Arial"/>
          <w:lang w:bidi="he-IL"/>
        </w:rPr>
        <w:t>surrounding the city with the notation “Mechitzo</w:t>
      </w:r>
      <w:r w:rsidR="00A0748F">
        <w:rPr>
          <w:rFonts w:cs="Arial"/>
          <w:lang w:bidi="he-IL"/>
        </w:rPr>
        <w:t xml:space="preserve">t </w:t>
      </w:r>
      <w:r>
        <w:rPr>
          <w:rFonts w:cs="Arial"/>
          <w:lang w:bidi="he-IL"/>
        </w:rPr>
        <w:t>Lishmor Peiri”</w:t>
      </w:r>
    </w:p>
    <w:p w14:paraId="41ECE1A5" w14:textId="77777777" w:rsidR="004F7CA1" w:rsidRDefault="004F7CA1" w:rsidP="004F7CA1">
      <w:pPr>
        <w:rPr>
          <w:rFonts w:cs="Arial"/>
          <w:lang w:bidi="he-IL"/>
        </w:rPr>
      </w:pPr>
      <w:r w:rsidRPr="004F7CA1">
        <w:rPr>
          <w:rFonts w:cs="Arial"/>
          <w:noProof/>
          <w:lang w:bidi="he-IL"/>
        </w:rPr>
        <w:drawing>
          <wp:inline distT="0" distB="0" distL="0" distR="0" wp14:anchorId="0065B43A" wp14:editId="1C3FA7C6">
            <wp:extent cx="1285054" cy="2295084"/>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177" cy="2329237"/>
                    </a:xfrm>
                    <a:prstGeom prst="rect">
                      <a:avLst/>
                    </a:prstGeom>
                    <a:noFill/>
                    <a:ln>
                      <a:noFill/>
                    </a:ln>
                  </pic:spPr>
                </pic:pic>
              </a:graphicData>
            </a:graphic>
          </wp:inline>
        </w:drawing>
      </w:r>
    </w:p>
    <w:p w14:paraId="13EC0F42" w14:textId="782E7F85" w:rsidR="004F7CA1" w:rsidRDefault="004F7CA1" w:rsidP="00101B4C">
      <w:pPr>
        <w:rPr>
          <w:rFonts w:cs="Arial"/>
          <w:lang w:bidi="he-IL"/>
        </w:rPr>
      </w:pPr>
      <w:r>
        <w:rPr>
          <w:rFonts w:cs="Arial"/>
          <w:lang w:bidi="he-IL"/>
        </w:rPr>
        <w:t xml:space="preserve">The second manuscript looks like this. </w:t>
      </w:r>
    </w:p>
    <w:p w14:paraId="3B0BE648" w14:textId="2F6ADD0B" w:rsidR="00304EFA" w:rsidRPr="00CE3208" w:rsidRDefault="004F7CA1" w:rsidP="00CE3208">
      <w:pPr>
        <w:rPr>
          <w:rFonts w:cs="Arial"/>
          <w:lang w:bidi="he-IL"/>
        </w:rPr>
      </w:pPr>
      <w:r>
        <w:rPr>
          <w:rFonts w:cs="Arial"/>
          <w:lang w:bidi="he-IL"/>
        </w:rPr>
        <w:t>Vatican ebr.127</w:t>
      </w:r>
      <w:r w:rsidR="00304EFA">
        <w:rPr>
          <w:rFonts w:cs="Arial"/>
          <w:lang w:bidi="he-IL"/>
        </w:rPr>
        <w:t xml:space="preserve"> – second line of the Rashi on top, about midline.</w:t>
      </w:r>
    </w:p>
    <w:p w14:paraId="528E21E3" w14:textId="77777777" w:rsidR="00304EFA" w:rsidRPr="003679FA" w:rsidRDefault="00304EFA" w:rsidP="00304EFA">
      <w:pPr>
        <w:shd w:val="clear" w:color="auto" w:fill="FFFFFF"/>
        <w:bidi/>
        <w:spacing w:after="150" w:line="270" w:lineRule="atLeast"/>
        <w:jc w:val="center"/>
        <w:textAlignment w:val="baseline"/>
        <w:rPr>
          <w:rFonts w:ascii="Arial" w:eastAsia="Times New Roman" w:hAnsi="Arial" w:cs="Arial"/>
          <w:color w:val="555A60"/>
          <w:sz w:val="21"/>
          <w:szCs w:val="21"/>
          <w:lang w:bidi="he-IL"/>
        </w:rPr>
      </w:pPr>
      <w:r w:rsidRPr="00304EFA">
        <w:rPr>
          <w:rFonts w:ascii="Arial" w:hAnsi="Arial" w:cs="Arial"/>
          <w:noProof/>
          <w:color w:val="555A60"/>
          <w:sz w:val="21"/>
          <w:szCs w:val="21"/>
          <w:shd w:val="clear" w:color="auto" w:fill="FFFFFF"/>
          <w:rtl/>
          <w:lang w:bidi="he-IL"/>
        </w:rPr>
        <w:drawing>
          <wp:inline distT="0" distB="0" distL="0" distR="0" wp14:anchorId="509A333D" wp14:editId="46AC9017">
            <wp:extent cx="5936615" cy="2440940"/>
            <wp:effectExtent l="0" t="0" r="698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2440940"/>
                    </a:xfrm>
                    <a:prstGeom prst="rect">
                      <a:avLst/>
                    </a:prstGeom>
                    <a:noFill/>
                    <a:ln>
                      <a:noFill/>
                    </a:ln>
                  </pic:spPr>
                </pic:pic>
              </a:graphicData>
            </a:graphic>
          </wp:inline>
        </w:drawing>
      </w:r>
    </w:p>
    <w:p w14:paraId="31B6D11D" w14:textId="77777777" w:rsidR="004F7CA1" w:rsidRDefault="00304EFA" w:rsidP="004F7CA1">
      <w:pPr>
        <w:rPr>
          <w:rFonts w:cs="Arial"/>
          <w:lang w:bidi="he-IL"/>
        </w:rPr>
      </w:pPr>
      <w:r>
        <w:rPr>
          <w:rFonts w:cs="Arial"/>
          <w:lang w:bidi="he-IL"/>
        </w:rPr>
        <w:t>A close up shows “houses” on the perimeter and “Mechitzos” surrounding the city on all sides.</w:t>
      </w:r>
    </w:p>
    <w:p w14:paraId="4D812298" w14:textId="77777777" w:rsidR="00304EFA" w:rsidRDefault="00304EFA" w:rsidP="004F7CA1">
      <w:pPr>
        <w:rPr>
          <w:rFonts w:cs="Arial"/>
          <w:lang w:bidi="he-IL"/>
        </w:rPr>
      </w:pPr>
      <w:r w:rsidRPr="00304EFA">
        <w:rPr>
          <w:rFonts w:cs="Arial"/>
          <w:noProof/>
          <w:lang w:bidi="he-IL"/>
        </w:rPr>
        <w:drawing>
          <wp:inline distT="0" distB="0" distL="0" distR="0" wp14:anchorId="65208F88" wp14:editId="3AC1C08A">
            <wp:extent cx="1815900" cy="1780355"/>
            <wp:effectExtent l="0" t="0" r="0"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041" cy="1859908"/>
                    </a:xfrm>
                    <a:prstGeom prst="rect">
                      <a:avLst/>
                    </a:prstGeom>
                    <a:noFill/>
                    <a:ln>
                      <a:noFill/>
                    </a:ln>
                  </pic:spPr>
                </pic:pic>
              </a:graphicData>
            </a:graphic>
          </wp:inline>
        </w:drawing>
      </w:r>
    </w:p>
    <w:p w14:paraId="6E1911FC" w14:textId="6E0F97B2" w:rsidR="00D145E4" w:rsidRDefault="00D145E4" w:rsidP="004F7CA1">
      <w:pPr>
        <w:rPr>
          <w:rFonts w:cs="Arial"/>
          <w:lang w:bidi="he-IL"/>
        </w:rPr>
      </w:pPr>
      <w:r>
        <w:rPr>
          <w:rFonts w:cs="Arial"/>
          <w:lang w:bidi="he-IL"/>
        </w:rPr>
        <w:lastRenderedPageBreak/>
        <w:t>As I mentioned, the first time this type of diagram appears in a printed Gemara was the Frankfurt on Oder edition of 1697. It is fairly accurate in that it depicts houses on the perimeter and also all four sides somehow being enclosed even if it doesn’t identify those closures as Mechitzo</w:t>
      </w:r>
      <w:r w:rsidR="00101B4C">
        <w:rPr>
          <w:rFonts w:cs="Arial"/>
          <w:lang w:bidi="he-IL"/>
        </w:rPr>
        <w:t>t</w:t>
      </w:r>
    </w:p>
    <w:p w14:paraId="52D3D88C" w14:textId="77777777" w:rsidR="00D145E4" w:rsidRDefault="00D145E4" w:rsidP="004F7CA1">
      <w:pPr>
        <w:rPr>
          <w:rFonts w:cs="Arial"/>
          <w:lang w:bidi="he-IL"/>
        </w:rPr>
      </w:pPr>
      <w:r w:rsidRPr="00D145E4">
        <w:rPr>
          <w:rFonts w:cs="Arial"/>
          <w:noProof/>
          <w:lang w:bidi="he-IL"/>
        </w:rPr>
        <w:drawing>
          <wp:inline distT="0" distB="0" distL="0" distR="0" wp14:anchorId="0692329D" wp14:editId="31AC664F">
            <wp:extent cx="1844322" cy="3012042"/>
            <wp:effectExtent l="0" t="0" r="381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8203" cy="3034712"/>
                    </a:xfrm>
                    <a:prstGeom prst="rect">
                      <a:avLst/>
                    </a:prstGeom>
                    <a:noFill/>
                    <a:ln>
                      <a:noFill/>
                    </a:ln>
                  </pic:spPr>
                </pic:pic>
              </a:graphicData>
            </a:graphic>
          </wp:inline>
        </w:drawing>
      </w:r>
    </w:p>
    <w:p w14:paraId="24275132" w14:textId="70A48F28" w:rsidR="0023607D" w:rsidRDefault="0023607D" w:rsidP="004F7CA1">
      <w:pPr>
        <w:rPr>
          <w:rFonts w:cs="Arial"/>
          <w:lang w:bidi="he-IL"/>
        </w:rPr>
      </w:pPr>
      <w:r>
        <w:rPr>
          <w:rFonts w:cs="Arial"/>
          <w:lang w:bidi="he-IL"/>
        </w:rPr>
        <w:t>What was the source for this diagram? It is obvious that it came from the Chochma</w:t>
      </w:r>
      <w:r w:rsidR="00101B4C">
        <w:rPr>
          <w:rFonts w:cs="Arial"/>
          <w:lang w:bidi="he-IL"/>
        </w:rPr>
        <w:t>t</w:t>
      </w:r>
      <w:r>
        <w:rPr>
          <w:rFonts w:cs="Arial"/>
          <w:lang w:bidi="he-IL"/>
        </w:rPr>
        <w:t xml:space="preserve"> Shlomo ( Prague 1582) as you can see the same curvature of the wall on the bottom left hand corner. The Maharshal’s diagram even includes the words “Mechitza Lishmor Peiri D’Toari” on all four sides to really illustrate the words of Rashi. These words were cut out of the Frankfurt on Oder edition most likely because of space limitations.</w:t>
      </w:r>
    </w:p>
    <w:p w14:paraId="1362B8F1" w14:textId="77777777" w:rsidR="0023607D" w:rsidRDefault="0023607D" w:rsidP="004F7CA1">
      <w:pPr>
        <w:rPr>
          <w:rFonts w:cs="Arial"/>
          <w:lang w:bidi="he-IL"/>
        </w:rPr>
      </w:pPr>
      <w:r w:rsidRPr="0023607D">
        <w:rPr>
          <w:rFonts w:cs="Arial"/>
          <w:noProof/>
          <w:lang w:bidi="he-IL"/>
        </w:rPr>
        <w:drawing>
          <wp:inline distT="0" distB="0" distL="0" distR="0" wp14:anchorId="3DDDC429" wp14:editId="7FBB1C1A">
            <wp:extent cx="5936615" cy="2996565"/>
            <wp:effectExtent l="0" t="0" r="6985"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6615" cy="2996565"/>
                    </a:xfrm>
                    <a:prstGeom prst="rect">
                      <a:avLst/>
                    </a:prstGeom>
                    <a:noFill/>
                    <a:ln>
                      <a:noFill/>
                    </a:ln>
                  </pic:spPr>
                </pic:pic>
              </a:graphicData>
            </a:graphic>
          </wp:inline>
        </w:drawing>
      </w:r>
    </w:p>
    <w:p w14:paraId="4D5DBDDB" w14:textId="77F58230" w:rsidR="00E039C6" w:rsidRDefault="00E039C6" w:rsidP="004F7CA1">
      <w:pPr>
        <w:rPr>
          <w:rFonts w:cs="Arial"/>
          <w:lang w:bidi="he-IL"/>
        </w:rPr>
      </w:pPr>
      <w:r>
        <w:rPr>
          <w:rFonts w:cs="Arial"/>
          <w:lang w:bidi="he-IL"/>
        </w:rPr>
        <w:lastRenderedPageBreak/>
        <w:t>It is important to note that the Maharshal</w:t>
      </w:r>
      <w:r w:rsidR="00FA5442">
        <w:rPr>
          <w:rFonts w:cs="Arial"/>
          <w:lang w:bidi="he-IL"/>
        </w:rPr>
        <w:t xml:space="preserve"> (1510-1573)</w:t>
      </w:r>
      <w:r>
        <w:rPr>
          <w:rFonts w:cs="Arial"/>
          <w:lang w:bidi="he-IL"/>
        </w:rPr>
        <w:t xml:space="preserve"> lived at a time that the transition between manuscripts and print took place and the diagrams he drew in his Gemara (which were later published as the Chochma</w:t>
      </w:r>
      <w:r w:rsidR="00101B4C">
        <w:rPr>
          <w:rFonts w:cs="Arial"/>
          <w:lang w:bidi="he-IL"/>
        </w:rPr>
        <w:t>t</w:t>
      </w:r>
      <w:r>
        <w:rPr>
          <w:rFonts w:cs="Arial"/>
          <w:lang w:bidi="he-IL"/>
        </w:rPr>
        <w:t xml:space="preserve"> Shlomo</w:t>
      </w:r>
      <w:r w:rsidR="00FA5442">
        <w:rPr>
          <w:rFonts w:cs="Arial"/>
          <w:lang w:bidi="he-IL"/>
        </w:rPr>
        <w:t>, Prague 1582</w:t>
      </w:r>
      <w:r>
        <w:rPr>
          <w:rFonts w:cs="Arial"/>
          <w:lang w:bidi="he-IL"/>
        </w:rPr>
        <w:t xml:space="preserve">) either reflected manuscripts he had, or his understanding of the text. Either way, they have outstanding Yichus. </w:t>
      </w:r>
      <w:r w:rsidR="00564D74">
        <w:rPr>
          <w:rFonts w:cs="Arial"/>
          <w:lang w:bidi="he-IL"/>
        </w:rPr>
        <w:t>We sometimes find diagrams included in two other contemporary Seforim, Chochma</w:t>
      </w:r>
      <w:r w:rsidR="00101B4C">
        <w:rPr>
          <w:rFonts w:cs="Arial"/>
          <w:lang w:bidi="he-IL"/>
        </w:rPr>
        <w:t>t</w:t>
      </w:r>
      <w:r w:rsidR="00564D74">
        <w:rPr>
          <w:rFonts w:cs="Arial"/>
          <w:lang w:bidi="he-IL"/>
        </w:rPr>
        <w:t xml:space="preserve"> Manoach and Omek Halacha but they do not have a diagram for this. </w:t>
      </w:r>
    </w:p>
    <w:p w14:paraId="20495F44" w14:textId="77777777" w:rsidR="00E039C6" w:rsidRDefault="00E039C6" w:rsidP="004F7CA1">
      <w:pPr>
        <w:rPr>
          <w:rFonts w:cs="Arial"/>
          <w:lang w:bidi="he-IL"/>
        </w:rPr>
      </w:pPr>
      <w:r>
        <w:rPr>
          <w:rFonts w:cs="Arial"/>
          <w:lang w:bidi="he-IL"/>
        </w:rPr>
        <w:t>How did the diagram end up the way it did in the Vilna Shas?</w:t>
      </w:r>
    </w:p>
    <w:p w14:paraId="39D86BFA" w14:textId="4526A18C" w:rsidR="00E039C6" w:rsidRDefault="00B17240" w:rsidP="004F7CA1">
      <w:pPr>
        <w:rPr>
          <w:rFonts w:cs="Arial"/>
          <w:lang w:bidi="he-IL"/>
        </w:rPr>
      </w:pPr>
      <w:r>
        <w:rPr>
          <w:rFonts w:cs="Arial"/>
          <w:lang w:bidi="he-IL"/>
        </w:rPr>
        <w:t>It seems to be based on the next printed edition of the Talmud after the one in Frankfurt on Oder, and that would be the Eruvin printed in Amsterdam in 171</w:t>
      </w:r>
      <w:r w:rsidR="00CE3208">
        <w:rPr>
          <w:rFonts w:cs="Arial"/>
          <w:lang w:bidi="he-IL"/>
        </w:rPr>
        <w:t>6</w:t>
      </w:r>
      <w:r>
        <w:rPr>
          <w:rFonts w:cs="Arial"/>
          <w:lang w:bidi="he-IL"/>
        </w:rPr>
        <w:t xml:space="preserve">. </w:t>
      </w:r>
    </w:p>
    <w:p w14:paraId="3EB3191B" w14:textId="7B3598FB" w:rsidR="00B17240" w:rsidRDefault="00B17240" w:rsidP="004F7CA1">
      <w:pPr>
        <w:rPr>
          <w:rFonts w:cs="Arial"/>
          <w:lang w:bidi="he-IL"/>
        </w:rPr>
      </w:pPr>
      <w:r w:rsidRPr="00B17240">
        <w:rPr>
          <w:rFonts w:cs="Arial"/>
          <w:noProof/>
          <w:lang w:bidi="he-IL"/>
        </w:rPr>
        <w:drawing>
          <wp:inline distT="0" distB="0" distL="0" distR="0" wp14:anchorId="48320F06" wp14:editId="43774381">
            <wp:extent cx="2331156" cy="4260484"/>
            <wp:effectExtent l="0" t="0" r="0" b="6985"/>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3535" cy="4337938"/>
                    </a:xfrm>
                    <a:prstGeom prst="rect">
                      <a:avLst/>
                    </a:prstGeom>
                    <a:noFill/>
                    <a:ln>
                      <a:noFill/>
                    </a:ln>
                  </pic:spPr>
                </pic:pic>
              </a:graphicData>
            </a:graphic>
          </wp:inline>
        </w:drawing>
      </w:r>
      <w:r w:rsidR="00CE3208" w:rsidRPr="00B17240">
        <w:rPr>
          <w:rFonts w:cs="Arial"/>
          <w:noProof/>
          <w:lang w:bidi="he-IL"/>
        </w:rPr>
        <w:drawing>
          <wp:inline distT="0" distB="0" distL="0" distR="0" wp14:anchorId="523ADE3A" wp14:editId="0DF43B80">
            <wp:extent cx="2590926" cy="4337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4537" cy="4410390"/>
                    </a:xfrm>
                    <a:prstGeom prst="rect">
                      <a:avLst/>
                    </a:prstGeom>
                    <a:noFill/>
                    <a:ln>
                      <a:noFill/>
                    </a:ln>
                  </pic:spPr>
                </pic:pic>
              </a:graphicData>
            </a:graphic>
          </wp:inline>
        </w:drawing>
      </w:r>
    </w:p>
    <w:p w14:paraId="650430B9" w14:textId="0EFAAB92" w:rsidR="00B17240" w:rsidRDefault="00B17240" w:rsidP="00B17240">
      <w:pPr>
        <w:rPr>
          <w:rFonts w:cs="Arial"/>
          <w:lang w:bidi="he-IL"/>
        </w:rPr>
      </w:pPr>
    </w:p>
    <w:p w14:paraId="6CCE0451" w14:textId="552AC045" w:rsidR="00B17240" w:rsidRDefault="00CE3208" w:rsidP="00B17240">
      <w:pPr>
        <w:rPr>
          <w:rFonts w:cs="Arial"/>
          <w:lang w:bidi="he-IL"/>
        </w:rPr>
      </w:pPr>
      <w:r>
        <w:rPr>
          <w:rFonts w:cs="Arial"/>
          <w:lang w:bidi="he-IL"/>
        </w:rPr>
        <w:t xml:space="preserve">              Amsterdam 1716                               </w:t>
      </w:r>
      <w:r w:rsidR="00B17240">
        <w:rPr>
          <w:rFonts w:cs="Arial"/>
          <w:lang w:bidi="he-IL"/>
        </w:rPr>
        <w:t>Vilna 1882 adds the idea of Mechitzo</w:t>
      </w:r>
      <w:r w:rsidR="003E045E">
        <w:rPr>
          <w:rFonts w:cs="Arial"/>
          <w:lang w:bidi="he-IL"/>
        </w:rPr>
        <w:t xml:space="preserve">t </w:t>
      </w:r>
      <w:r w:rsidR="00B17240">
        <w:rPr>
          <w:rFonts w:cs="Arial"/>
          <w:lang w:bidi="he-IL"/>
        </w:rPr>
        <w:t>on two sides</w:t>
      </w:r>
    </w:p>
    <w:p w14:paraId="338CDE27" w14:textId="7C0AF72B" w:rsidR="00DD3360" w:rsidRDefault="00DD3360" w:rsidP="00DD3360">
      <w:pPr>
        <w:rPr>
          <w:rFonts w:cs="Arial"/>
          <w:lang w:bidi="he-IL"/>
        </w:rPr>
      </w:pPr>
      <w:r>
        <w:rPr>
          <w:rFonts w:cs="Arial"/>
          <w:lang w:bidi="he-IL"/>
        </w:rPr>
        <w:t xml:space="preserve">. </w:t>
      </w:r>
    </w:p>
    <w:p w14:paraId="3E3356A9" w14:textId="5E115826" w:rsidR="00DD3360" w:rsidRPr="00787323" w:rsidRDefault="00101B4C" w:rsidP="00DD3360">
      <w:pPr>
        <w:rPr>
          <w:rFonts w:cs="Arial"/>
          <w:lang w:bidi="he-IL"/>
        </w:rPr>
      </w:pPr>
      <w:r>
        <w:rPr>
          <w:rFonts w:cs="Arial"/>
          <w:lang w:bidi="he-IL"/>
        </w:rPr>
        <w:t xml:space="preserve">        </w:t>
      </w:r>
    </w:p>
    <w:p w14:paraId="7D8CD1A7" w14:textId="77777777" w:rsidR="005C5D13" w:rsidRDefault="005C5D13" w:rsidP="00B17240">
      <w:pPr>
        <w:rPr>
          <w:rFonts w:cs="Arial"/>
          <w:lang w:bidi="he-IL"/>
        </w:rPr>
      </w:pPr>
      <w:r>
        <w:rPr>
          <w:rFonts w:cs="Arial"/>
          <w:lang w:bidi="he-IL"/>
        </w:rPr>
        <w:t>What has happened to the diagram since the Vilna Shas?</w:t>
      </w:r>
    </w:p>
    <w:p w14:paraId="1E53FDD7" w14:textId="5A2E859F" w:rsidR="00DD3360" w:rsidRDefault="00DD3360" w:rsidP="00746EAD">
      <w:pPr>
        <w:rPr>
          <w:rFonts w:cs="Arial"/>
          <w:lang w:bidi="he-IL"/>
        </w:rPr>
      </w:pPr>
      <w:r>
        <w:rPr>
          <w:rFonts w:cs="Arial"/>
          <w:lang w:bidi="he-IL"/>
        </w:rPr>
        <w:t>The</w:t>
      </w:r>
      <w:r w:rsidR="00487A59">
        <w:rPr>
          <w:rFonts w:cs="Arial"/>
          <w:lang w:bidi="he-IL"/>
        </w:rPr>
        <w:t xml:space="preserve">re </w:t>
      </w:r>
      <w:r>
        <w:rPr>
          <w:rFonts w:cs="Arial"/>
          <w:lang w:bidi="he-IL"/>
        </w:rPr>
        <w:t xml:space="preserve">are </w:t>
      </w:r>
      <w:r w:rsidR="00746EAD">
        <w:rPr>
          <w:rFonts w:cs="Arial"/>
          <w:lang w:bidi="he-IL"/>
        </w:rPr>
        <w:t xml:space="preserve">three new editions I checked, </w:t>
      </w:r>
      <w:r>
        <w:rPr>
          <w:rFonts w:cs="Arial"/>
          <w:lang w:bidi="he-IL"/>
        </w:rPr>
        <w:t xml:space="preserve">Vilna HaChadash,  Nehardea ( Vagshal) and Oz Vehadar </w:t>
      </w:r>
    </w:p>
    <w:p w14:paraId="173DD27C" w14:textId="77777777" w:rsidR="00DD3360" w:rsidRDefault="00DD3360" w:rsidP="00DD3360">
      <w:pPr>
        <w:rPr>
          <w:rFonts w:cs="Arial"/>
          <w:lang w:bidi="he-IL"/>
        </w:rPr>
      </w:pPr>
      <w:r>
        <w:rPr>
          <w:rFonts w:cs="Arial"/>
          <w:lang w:bidi="he-IL"/>
        </w:rPr>
        <w:lastRenderedPageBreak/>
        <w:t>You can see that two out of the three were very aware of the issues facing the Vilna Shas diagram and made extensive changes to it.</w:t>
      </w:r>
      <w:r w:rsidR="00564D74">
        <w:rPr>
          <w:rFonts w:cs="Arial"/>
          <w:lang w:bidi="he-IL"/>
        </w:rPr>
        <w:t xml:space="preserve"> </w:t>
      </w:r>
    </w:p>
    <w:p w14:paraId="2FC9E1ED" w14:textId="77777777" w:rsidR="00A93935" w:rsidRDefault="00A93935" w:rsidP="00DD3360">
      <w:pPr>
        <w:rPr>
          <w:rFonts w:cs="Arial"/>
          <w:lang w:bidi="he-IL"/>
        </w:rPr>
      </w:pPr>
    </w:p>
    <w:p w14:paraId="6EED04D5" w14:textId="28815F71" w:rsidR="00B33AA9" w:rsidRPr="00DD3360" w:rsidRDefault="00E45570" w:rsidP="00DD3360">
      <w:r>
        <w:rPr>
          <w:rFonts w:cs="Arial"/>
          <w:lang w:bidi="he-IL"/>
        </w:rPr>
        <w:t>Nehardea</w:t>
      </w:r>
      <w:r w:rsidR="00DD3360">
        <w:rPr>
          <w:rFonts w:cs="Arial"/>
          <w:lang w:bidi="he-IL"/>
        </w:rPr>
        <w:t xml:space="preserve"> – </w:t>
      </w:r>
      <w:r w:rsidR="007C1EEA">
        <w:rPr>
          <w:rFonts w:cs="Arial"/>
          <w:lang w:bidi="he-IL"/>
        </w:rPr>
        <w:t>Substantially changed from Vilna 1882</w:t>
      </w:r>
    </w:p>
    <w:p w14:paraId="15DF4103" w14:textId="77777777" w:rsidR="00564D74" w:rsidRDefault="00E45570" w:rsidP="00564D74">
      <w:pPr>
        <w:rPr>
          <w:rFonts w:cs="Arial"/>
          <w:lang w:bidi="he-IL"/>
        </w:rPr>
      </w:pPr>
      <w:r>
        <w:rPr>
          <w:rFonts w:cs="Arial"/>
          <w:noProof/>
          <w:lang w:bidi="he-IL"/>
        </w:rPr>
        <w:drawing>
          <wp:inline distT="0" distB="0" distL="0" distR="0" wp14:anchorId="59778DC3" wp14:editId="5A8658A4">
            <wp:extent cx="2295085" cy="363172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862" cy="3658272"/>
                    </a:xfrm>
                    <a:prstGeom prst="rect">
                      <a:avLst/>
                    </a:prstGeom>
                    <a:noFill/>
                    <a:ln>
                      <a:noFill/>
                    </a:ln>
                  </pic:spPr>
                </pic:pic>
              </a:graphicData>
            </a:graphic>
          </wp:inline>
        </w:drawing>
      </w:r>
    </w:p>
    <w:p w14:paraId="30CDDDA4" w14:textId="6B78051D" w:rsidR="00F25C50" w:rsidRDefault="00F25C50" w:rsidP="00564D74">
      <w:pPr>
        <w:rPr>
          <w:rFonts w:cs="Arial"/>
          <w:lang w:bidi="he-IL"/>
        </w:rPr>
      </w:pPr>
      <w:r>
        <w:rPr>
          <w:rFonts w:cs="Arial"/>
          <w:lang w:bidi="he-IL"/>
        </w:rPr>
        <w:t>Oz Vehadar</w:t>
      </w:r>
      <w:r w:rsidR="007C1EEA">
        <w:rPr>
          <w:rFonts w:cs="Arial"/>
          <w:lang w:bidi="he-IL"/>
        </w:rPr>
        <w:t xml:space="preserve"> </w:t>
      </w:r>
      <w:r>
        <w:rPr>
          <w:rFonts w:cs="Arial"/>
          <w:lang w:bidi="he-IL"/>
        </w:rPr>
        <w:t>HaMurchav</w:t>
      </w:r>
      <w:r w:rsidR="007C1EEA">
        <w:rPr>
          <w:rFonts w:cs="Arial"/>
          <w:lang w:bidi="he-IL"/>
        </w:rPr>
        <w:t xml:space="preserve"> – Very similar to Vilna 1882</w:t>
      </w:r>
    </w:p>
    <w:p w14:paraId="64BCB657" w14:textId="77777777" w:rsidR="00F25C50" w:rsidRDefault="00F25C50" w:rsidP="00491EB9">
      <w:pPr>
        <w:rPr>
          <w:rFonts w:cs="Arial"/>
          <w:lang w:bidi="he-IL"/>
        </w:rPr>
      </w:pPr>
      <w:r>
        <w:rPr>
          <w:rFonts w:cs="Arial"/>
          <w:noProof/>
          <w:lang w:bidi="he-IL"/>
        </w:rPr>
        <w:drawing>
          <wp:inline distT="0" distB="0" distL="0" distR="0" wp14:anchorId="6F036D82" wp14:editId="7FB7B7C2">
            <wp:extent cx="1864761" cy="30883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2019" cy="3216323"/>
                    </a:xfrm>
                    <a:prstGeom prst="rect">
                      <a:avLst/>
                    </a:prstGeom>
                    <a:noFill/>
                    <a:ln>
                      <a:noFill/>
                    </a:ln>
                  </pic:spPr>
                </pic:pic>
              </a:graphicData>
            </a:graphic>
          </wp:inline>
        </w:drawing>
      </w:r>
    </w:p>
    <w:p w14:paraId="36AC18AC" w14:textId="77777777" w:rsidR="00A93935" w:rsidRDefault="00A93935" w:rsidP="00491EB9">
      <w:pPr>
        <w:rPr>
          <w:rFonts w:cs="Arial"/>
          <w:lang w:bidi="he-IL"/>
        </w:rPr>
      </w:pPr>
    </w:p>
    <w:p w14:paraId="033B5C00" w14:textId="65A6DE07" w:rsidR="00882D55" w:rsidRDefault="00882D55" w:rsidP="00491EB9">
      <w:pPr>
        <w:rPr>
          <w:rFonts w:cs="Arial"/>
          <w:lang w:bidi="he-IL"/>
        </w:rPr>
      </w:pPr>
      <w:r>
        <w:rPr>
          <w:rFonts w:cs="Arial"/>
          <w:lang w:bidi="he-IL"/>
        </w:rPr>
        <w:t>Vilna HaChadash</w:t>
      </w:r>
      <w:r w:rsidR="007C1EEA">
        <w:rPr>
          <w:rFonts w:cs="Arial"/>
          <w:lang w:bidi="he-IL"/>
        </w:rPr>
        <w:t xml:space="preserve"> -Substantially changed from Vilna 1882</w:t>
      </w:r>
    </w:p>
    <w:p w14:paraId="1745137D" w14:textId="77777777" w:rsidR="00882D55" w:rsidRDefault="00882D55" w:rsidP="00491EB9">
      <w:pPr>
        <w:rPr>
          <w:rFonts w:cs="Arial"/>
          <w:lang w:bidi="he-IL"/>
        </w:rPr>
      </w:pPr>
      <w:r>
        <w:rPr>
          <w:rFonts w:cs="Arial"/>
          <w:noProof/>
          <w:lang w:bidi="he-IL"/>
        </w:rPr>
        <w:drawing>
          <wp:inline distT="0" distB="0" distL="0" distR="0" wp14:anchorId="48E8D93A" wp14:editId="27E26468">
            <wp:extent cx="2094134" cy="3437466"/>
            <wp:effectExtent l="19050" t="0" r="1366"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040" cy="3438953"/>
                    </a:xfrm>
                    <a:prstGeom prst="rect">
                      <a:avLst/>
                    </a:prstGeom>
                    <a:noFill/>
                    <a:ln>
                      <a:noFill/>
                    </a:ln>
                  </pic:spPr>
                </pic:pic>
              </a:graphicData>
            </a:graphic>
          </wp:inline>
        </w:drawing>
      </w:r>
    </w:p>
    <w:p w14:paraId="500971B0" w14:textId="77777777" w:rsidR="00DB7A5E" w:rsidRDefault="00DB7A5E" w:rsidP="00491EB9">
      <w:pPr>
        <w:rPr>
          <w:rFonts w:cs="Arial"/>
          <w:lang w:bidi="he-IL"/>
        </w:rPr>
      </w:pPr>
    </w:p>
    <w:p w14:paraId="337268BB" w14:textId="77777777" w:rsidR="00FB604B" w:rsidRDefault="00FB604B" w:rsidP="00491EB9">
      <w:pPr>
        <w:rPr>
          <w:rFonts w:cs="Arial"/>
          <w:lang w:bidi="he-IL"/>
        </w:rPr>
      </w:pPr>
    </w:p>
    <w:p w14:paraId="472890FF" w14:textId="77777777" w:rsidR="009337D8" w:rsidRPr="006B1141" w:rsidRDefault="009337D8" w:rsidP="006B1141">
      <w:pPr>
        <w:rPr>
          <w:rFonts w:cs="Arial"/>
          <w:lang w:bidi="he-IL"/>
        </w:rPr>
      </w:pPr>
    </w:p>
    <w:p w14:paraId="7A4F4FEA" w14:textId="77777777" w:rsidR="00C2316D" w:rsidRDefault="00C2316D" w:rsidP="00491EB9"/>
    <w:p w14:paraId="4FB9B693" w14:textId="77777777" w:rsidR="00D57FD9" w:rsidRDefault="00D57FD9" w:rsidP="006B1141"/>
    <w:sectPr w:rsidR="00D57FD9" w:rsidSect="001E4E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2551D6"/>
    <w:multiLevelType w:val="hybridMultilevel"/>
    <w:tmpl w:val="076E4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91EB9"/>
    <w:rsid w:val="000101A1"/>
    <w:rsid w:val="00063EC1"/>
    <w:rsid w:val="000760C2"/>
    <w:rsid w:val="00085156"/>
    <w:rsid w:val="000B2D86"/>
    <w:rsid w:val="000E70B5"/>
    <w:rsid w:val="000F0713"/>
    <w:rsid w:val="000F674D"/>
    <w:rsid w:val="00101B4C"/>
    <w:rsid w:val="00140E28"/>
    <w:rsid w:val="00142DE3"/>
    <w:rsid w:val="001671EC"/>
    <w:rsid w:val="001B3AD3"/>
    <w:rsid w:val="001C648A"/>
    <w:rsid w:val="001E4E43"/>
    <w:rsid w:val="001F2E10"/>
    <w:rsid w:val="0023607D"/>
    <w:rsid w:val="002765E8"/>
    <w:rsid w:val="002A309D"/>
    <w:rsid w:val="00304EFA"/>
    <w:rsid w:val="0031180F"/>
    <w:rsid w:val="00330395"/>
    <w:rsid w:val="003679FA"/>
    <w:rsid w:val="003E045E"/>
    <w:rsid w:val="003E486F"/>
    <w:rsid w:val="00442F91"/>
    <w:rsid w:val="00451616"/>
    <w:rsid w:val="00466516"/>
    <w:rsid w:val="00487A59"/>
    <w:rsid w:val="00491EB9"/>
    <w:rsid w:val="004F7CA1"/>
    <w:rsid w:val="00564D74"/>
    <w:rsid w:val="005A7827"/>
    <w:rsid w:val="005C5D13"/>
    <w:rsid w:val="005D44BE"/>
    <w:rsid w:val="005F2CCE"/>
    <w:rsid w:val="00612A2E"/>
    <w:rsid w:val="006620EE"/>
    <w:rsid w:val="006926F6"/>
    <w:rsid w:val="006B1141"/>
    <w:rsid w:val="006F4CE1"/>
    <w:rsid w:val="00725437"/>
    <w:rsid w:val="00730AC8"/>
    <w:rsid w:val="007457D3"/>
    <w:rsid w:val="00746EAD"/>
    <w:rsid w:val="00766C84"/>
    <w:rsid w:val="00767F9B"/>
    <w:rsid w:val="0077568D"/>
    <w:rsid w:val="00787323"/>
    <w:rsid w:val="007C1EEA"/>
    <w:rsid w:val="007D5223"/>
    <w:rsid w:val="007D58B5"/>
    <w:rsid w:val="007F65D7"/>
    <w:rsid w:val="00882D55"/>
    <w:rsid w:val="008B5C02"/>
    <w:rsid w:val="008C6FEA"/>
    <w:rsid w:val="008E5A9A"/>
    <w:rsid w:val="008F4DE6"/>
    <w:rsid w:val="009035FD"/>
    <w:rsid w:val="009337D8"/>
    <w:rsid w:val="009659F3"/>
    <w:rsid w:val="009930BD"/>
    <w:rsid w:val="009C4726"/>
    <w:rsid w:val="00A0748F"/>
    <w:rsid w:val="00A37460"/>
    <w:rsid w:val="00A7777E"/>
    <w:rsid w:val="00A855F7"/>
    <w:rsid w:val="00A93935"/>
    <w:rsid w:val="00AA2374"/>
    <w:rsid w:val="00AC718D"/>
    <w:rsid w:val="00B17240"/>
    <w:rsid w:val="00B33AA9"/>
    <w:rsid w:val="00BB2CD6"/>
    <w:rsid w:val="00C02468"/>
    <w:rsid w:val="00C2316D"/>
    <w:rsid w:val="00C316C4"/>
    <w:rsid w:val="00C6297F"/>
    <w:rsid w:val="00C96ACF"/>
    <w:rsid w:val="00CB3C82"/>
    <w:rsid w:val="00CE3208"/>
    <w:rsid w:val="00D145E4"/>
    <w:rsid w:val="00D205C5"/>
    <w:rsid w:val="00D2489D"/>
    <w:rsid w:val="00D57FD9"/>
    <w:rsid w:val="00DB7A5E"/>
    <w:rsid w:val="00DD3360"/>
    <w:rsid w:val="00DF4829"/>
    <w:rsid w:val="00E039C6"/>
    <w:rsid w:val="00E05E66"/>
    <w:rsid w:val="00E154EC"/>
    <w:rsid w:val="00E34F6E"/>
    <w:rsid w:val="00E4459A"/>
    <w:rsid w:val="00E45570"/>
    <w:rsid w:val="00EA5C50"/>
    <w:rsid w:val="00EB5619"/>
    <w:rsid w:val="00F25C50"/>
    <w:rsid w:val="00F25D04"/>
    <w:rsid w:val="00F41EB3"/>
    <w:rsid w:val="00F47F9E"/>
    <w:rsid w:val="00F7532F"/>
    <w:rsid w:val="00FA5442"/>
    <w:rsid w:val="00FB0B5A"/>
    <w:rsid w:val="00FB604B"/>
    <w:rsid w:val="00FC5A07"/>
    <w:rsid w:val="7C631BE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89D4"/>
  <w15:docId w15:val="{F2D53ACA-5FCE-44CE-A38E-358A74FC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68D"/>
    <w:rPr>
      <w:rFonts w:ascii="Segoe UI" w:hAnsi="Segoe UI" w:cs="Segoe UI"/>
      <w:sz w:val="18"/>
      <w:szCs w:val="18"/>
    </w:rPr>
  </w:style>
  <w:style w:type="character" w:styleId="Hyperlink">
    <w:name w:val="Hyperlink"/>
    <w:basedOn w:val="DefaultParagraphFont"/>
    <w:uiPriority w:val="99"/>
    <w:unhideWhenUsed/>
    <w:rsid w:val="00767F9B"/>
    <w:rPr>
      <w:color w:val="0563C1" w:themeColor="hyperlink"/>
      <w:u w:val="single"/>
    </w:rPr>
  </w:style>
  <w:style w:type="character" w:customStyle="1" w:styleId="UnresolvedMention1">
    <w:name w:val="Unresolved Mention1"/>
    <w:basedOn w:val="DefaultParagraphFont"/>
    <w:uiPriority w:val="99"/>
    <w:semiHidden/>
    <w:unhideWhenUsed/>
    <w:rsid w:val="00767F9B"/>
    <w:rPr>
      <w:color w:val="605E5C"/>
      <w:shd w:val="clear" w:color="auto" w:fill="E1DFDD"/>
    </w:rPr>
  </w:style>
  <w:style w:type="character" w:customStyle="1" w:styleId="metadatalabel">
    <w:name w:val="metadata_label"/>
    <w:basedOn w:val="DefaultParagraphFont"/>
    <w:rsid w:val="00063EC1"/>
  </w:style>
  <w:style w:type="character" w:customStyle="1" w:styleId="metadatafieldtext">
    <w:name w:val="metadata_field_text"/>
    <w:basedOn w:val="DefaultParagraphFont"/>
    <w:rsid w:val="00063EC1"/>
  </w:style>
  <w:style w:type="paragraph" w:customStyle="1" w:styleId="eng">
    <w:name w:val="eng"/>
    <w:basedOn w:val="Normal"/>
    <w:rsid w:val="003679F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A855F7"/>
    <w:pPr>
      <w:ind w:left="720"/>
      <w:contextualSpacing/>
    </w:pPr>
  </w:style>
  <w:style w:type="character" w:customStyle="1" w:styleId="normaltextrun">
    <w:name w:val="normaltextrun"/>
    <w:basedOn w:val="DefaultParagraphFont"/>
    <w:rsid w:val="00FC5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444886">
      <w:bodyDiv w:val="1"/>
      <w:marLeft w:val="0"/>
      <w:marRight w:val="0"/>
      <w:marTop w:val="0"/>
      <w:marBottom w:val="0"/>
      <w:divBdr>
        <w:top w:val="none" w:sz="0" w:space="0" w:color="auto"/>
        <w:left w:val="none" w:sz="0" w:space="0" w:color="auto"/>
        <w:bottom w:val="none" w:sz="0" w:space="0" w:color="auto"/>
        <w:right w:val="none" w:sz="0" w:space="0" w:color="auto"/>
      </w:divBdr>
    </w:div>
    <w:div w:id="927890531">
      <w:bodyDiv w:val="1"/>
      <w:marLeft w:val="0"/>
      <w:marRight w:val="0"/>
      <w:marTop w:val="0"/>
      <w:marBottom w:val="0"/>
      <w:divBdr>
        <w:top w:val="none" w:sz="0" w:space="0" w:color="auto"/>
        <w:left w:val="none" w:sz="0" w:space="0" w:color="auto"/>
        <w:bottom w:val="none" w:sz="0" w:space="0" w:color="auto"/>
        <w:right w:val="none" w:sz="0" w:space="0" w:color="auto"/>
      </w:divBdr>
    </w:div>
    <w:div w:id="1185169482">
      <w:bodyDiv w:val="1"/>
      <w:marLeft w:val="0"/>
      <w:marRight w:val="0"/>
      <w:marTop w:val="0"/>
      <w:marBottom w:val="0"/>
      <w:divBdr>
        <w:top w:val="none" w:sz="0" w:space="0" w:color="auto"/>
        <w:left w:val="none" w:sz="0" w:space="0" w:color="auto"/>
        <w:bottom w:val="none" w:sz="0" w:space="0" w:color="auto"/>
        <w:right w:val="none" w:sz="0" w:space="0" w:color="auto"/>
      </w:divBdr>
    </w:div>
    <w:div w:id="1245915806">
      <w:bodyDiv w:val="1"/>
      <w:marLeft w:val="0"/>
      <w:marRight w:val="0"/>
      <w:marTop w:val="0"/>
      <w:marBottom w:val="0"/>
      <w:divBdr>
        <w:top w:val="none" w:sz="0" w:space="0" w:color="auto"/>
        <w:left w:val="none" w:sz="0" w:space="0" w:color="auto"/>
        <w:bottom w:val="none" w:sz="0" w:space="0" w:color="auto"/>
        <w:right w:val="none" w:sz="0" w:space="0" w:color="auto"/>
      </w:divBdr>
    </w:div>
    <w:div w:id="200851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javascript:open_window(%22http://aleph.nli.org.il:80/F/C8PSRIDS88R71F3CLG4E79TBQPDG9XIGG8DRLQBHRC2FK7PR3T-00112?func=service&amp;doc_number=000127863&amp;line_number=0051&amp;service_type=TAG%22);" TargetMode="Externa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aleph.nli.org.il:80/F/?func=direct&amp;doc_number=000054530&amp;local_base=NNL01"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10</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 Genauer</dc:creator>
  <cp:lastModifiedBy>Eli Genauer</cp:lastModifiedBy>
  <cp:revision>11</cp:revision>
  <cp:lastPrinted>2019-04-14T22:03:00Z</cp:lastPrinted>
  <dcterms:created xsi:type="dcterms:W3CDTF">2019-04-14T21:48:00Z</dcterms:created>
  <dcterms:modified xsi:type="dcterms:W3CDTF">2020-08-31T03:45:00Z</dcterms:modified>
</cp:coreProperties>
</file>