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0CBC1" w14:textId="0450DFAF" w:rsidR="00E2039E" w:rsidRPr="003934CE" w:rsidRDefault="00F54CF8" w:rsidP="003934CE">
      <w:pPr>
        <w:rPr>
          <w:rFonts w:asciiTheme="majorBidi" w:hAnsiTheme="majorBidi" w:cstheme="majorBidi"/>
          <w:sz w:val="36"/>
          <w:szCs w:val="36"/>
        </w:rPr>
      </w:pPr>
      <w:r>
        <w:rPr>
          <w:rFonts w:asciiTheme="majorBidi" w:hAnsiTheme="majorBidi" w:cstheme="majorBidi"/>
          <w:sz w:val="36"/>
          <w:szCs w:val="36"/>
        </w:rPr>
        <w:t xml:space="preserve">                     </w:t>
      </w:r>
      <w:r w:rsidR="00E2039E" w:rsidRPr="003934CE">
        <w:rPr>
          <w:rFonts w:asciiTheme="majorBidi" w:hAnsiTheme="majorBidi" w:cstheme="majorBidi"/>
          <w:sz w:val="36"/>
          <w:szCs w:val="36"/>
        </w:rPr>
        <w:t>A Diagram Hidden in a Binding</w:t>
      </w:r>
    </w:p>
    <w:p w14:paraId="763567A7" w14:textId="727AD44D" w:rsidR="00E2039E" w:rsidRPr="003934CE" w:rsidRDefault="00F54CF8" w:rsidP="003934CE">
      <w:pPr>
        <w:rPr>
          <w:rFonts w:asciiTheme="majorBidi" w:hAnsiTheme="majorBidi" w:cstheme="majorBidi"/>
          <w:sz w:val="32"/>
          <w:szCs w:val="32"/>
        </w:rPr>
      </w:pPr>
      <w:r>
        <w:rPr>
          <w:rFonts w:asciiTheme="majorBidi" w:hAnsiTheme="majorBidi" w:cstheme="majorBidi"/>
          <w:sz w:val="24"/>
          <w:szCs w:val="24"/>
        </w:rPr>
        <w:t xml:space="preserve">                                                       By: </w:t>
      </w:r>
      <w:r w:rsidR="00E2039E" w:rsidRPr="003934CE">
        <w:rPr>
          <w:rFonts w:asciiTheme="majorBidi" w:hAnsiTheme="majorBidi" w:cstheme="majorBidi"/>
          <w:sz w:val="24"/>
          <w:szCs w:val="24"/>
        </w:rPr>
        <w:t>Eli Genauer</w:t>
      </w:r>
    </w:p>
    <w:p w14:paraId="04CA0467" w14:textId="77777777" w:rsidR="00E33BE4" w:rsidRDefault="00C4216B" w:rsidP="00E33BE4">
      <w:pPr>
        <w:bidi/>
        <w:jc w:val="right"/>
        <w:rPr>
          <w:rFonts w:ascii="Calibri" w:hAnsi="Calibri" w:cs="Calibri"/>
          <w:sz w:val="32"/>
          <w:szCs w:val="32"/>
        </w:rPr>
      </w:pPr>
      <w:r w:rsidRPr="00C4216B">
        <w:rPr>
          <w:rFonts w:ascii="Calibri" w:hAnsi="Calibri" w:cs="Calibri"/>
          <w:sz w:val="32"/>
          <w:szCs w:val="32"/>
          <w:rtl/>
          <w:lang w:bidi="he-IL"/>
        </w:rPr>
        <w:t xml:space="preserve">     מסכת סוכה דף יג:  ״צריפי דאורבני״  </w:t>
      </w:r>
      <w:r w:rsidR="00E33BE4">
        <w:rPr>
          <w:rFonts w:ascii="Calibri" w:hAnsi="Calibri" w:cs="Calibri"/>
          <w:sz w:val="32"/>
          <w:szCs w:val="32"/>
          <w:lang w:bidi="he-IL"/>
        </w:rPr>
        <w:t xml:space="preserve">                         </w:t>
      </w:r>
    </w:p>
    <w:p w14:paraId="3E9BBF34" w14:textId="1886C1EB" w:rsidR="00C4216B" w:rsidRPr="00E33BE4" w:rsidRDefault="00C4216B" w:rsidP="00E33BE4">
      <w:pPr>
        <w:bidi/>
        <w:rPr>
          <w:rFonts w:ascii="Calibri" w:hAnsi="Calibri" w:cs="Calibri"/>
          <w:sz w:val="32"/>
          <w:szCs w:val="32"/>
        </w:rPr>
      </w:pPr>
      <w:r w:rsidRPr="00C4216B">
        <w:rPr>
          <w:rFonts w:ascii="Calibri" w:hAnsi="Calibri" w:cs="Calibri"/>
          <w:color w:val="000000"/>
          <w:sz w:val="32"/>
          <w:szCs w:val="32"/>
          <w:shd w:val="clear" w:color="auto" w:fill="FFFFFF"/>
          <w:rtl/>
          <w:lang w:bidi="he-IL"/>
        </w:rPr>
        <w:t xml:space="preserve">  משנה,סוכה י״ב.</w:t>
      </w:r>
    </w:p>
    <w:p w14:paraId="1E5E238C" w14:textId="175F5064" w:rsidR="003934CE" w:rsidRPr="00F54CF8" w:rsidRDefault="00E2039E" w:rsidP="00C4216B">
      <w:pPr>
        <w:bidi/>
        <w:rPr>
          <w:rFonts w:ascii="Calibri" w:hAnsi="Calibri" w:cs="Calibri"/>
          <w:color w:val="000000"/>
          <w:sz w:val="32"/>
          <w:szCs w:val="32"/>
          <w:shd w:val="clear" w:color="auto" w:fill="FFFFFF"/>
          <w:lang w:bidi="he-IL"/>
        </w:rPr>
      </w:pPr>
      <w:r w:rsidRPr="00F54CF8">
        <w:rPr>
          <w:rFonts w:ascii="Calibri" w:hAnsi="Calibri" w:cs="Calibri"/>
          <w:color w:val="000000"/>
          <w:sz w:val="32"/>
          <w:szCs w:val="32"/>
          <w:shd w:val="clear" w:color="auto" w:fill="FFFFFF"/>
          <w:rtl/>
          <w:lang w:bidi="he-IL"/>
        </w:rPr>
        <w:t>חבילי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קש</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וחבילי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עצים</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וחבילי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זרדין</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אין</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מסככין</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בהן</w:t>
      </w:r>
      <w:r w:rsidR="00BE0612">
        <w:rPr>
          <w:rFonts w:ascii="Calibri" w:hAnsi="Calibri" w:cs="Calibri"/>
          <w:color w:val="000000"/>
          <w:sz w:val="32"/>
          <w:szCs w:val="32"/>
          <w:shd w:val="clear" w:color="auto" w:fill="FFFFFF"/>
          <w:lang w:bidi="he-IL"/>
        </w:rPr>
        <w:t>,</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וכולן</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שהתירן</w:t>
      </w:r>
    </w:p>
    <w:p w14:paraId="71A45E62" w14:textId="7AB8CB5A" w:rsidR="00E2039E" w:rsidRPr="00F54CF8" w:rsidRDefault="00E2039E" w:rsidP="003934CE">
      <w:pPr>
        <w:bidi/>
        <w:rPr>
          <w:rFonts w:asciiTheme="majorBidi" w:hAnsiTheme="majorBidi" w:cstheme="majorBidi"/>
          <w:color w:val="000000"/>
          <w:sz w:val="32"/>
          <w:szCs w:val="32"/>
          <w:shd w:val="clear" w:color="auto" w:fill="FFFFFF"/>
        </w:rPr>
      </w:pPr>
      <w:r w:rsidRPr="00F54CF8">
        <w:rPr>
          <w:rFonts w:ascii="Calibri" w:hAnsi="Calibri" w:cs="Calibri"/>
          <w:color w:val="000000"/>
          <w:sz w:val="32"/>
          <w:szCs w:val="32"/>
          <w:shd w:val="clear" w:color="auto" w:fill="FFFFFF"/>
          <w:rtl/>
          <w:lang w:bidi="he-IL"/>
        </w:rPr>
        <w:t>כשרות</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וכולן</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כשרות</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לדפנות</w:t>
      </w:r>
    </w:p>
    <w:p w14:paraId="49C5C4B8" w14:textId="060AE151" w:rsidR="00E2039E" w:rsidRPr="00F54CF8" w:rsidRDefault="00E2039E" w:rsidP="00F54CF8">
      <w:pPr>
        <w:rPr>
          <w:rFonts w:asciiTheme="majorBidi" w:hAnsiTheme="majorBidi" w:cstheme="majorBidi"/>
          <w:color w:val="000000"/>
          <w:sz w:val="24"/>
          <w:szCs w:val="24"/>
          <w:shd w:val="clear" w:color="auto" w:fill="FFFFFF"/>
        </w:rPr>
      </w:pPr>
      <w:proofErr w:type="spellStart"/>
      <w:r w:rsidRPr="00F54CF8">
        <w:rPr>
          <w:rFonts w:asciiTheme="majorBidi" w:hAnsiTheme="majorBidi" w:cstheme="majorBidi"/>
          <w:color w:val="000000"/>
          <w:sz w:val="24"/>
          <w:szCs w:val="24"/>
          <w:shd w:val="clear" w:color="auto" w:fill="FFFFFF"/>
        </w:rPr>
        <w:t>Schach</w:t>
      </w:r>
      <w:proofErr w:type="spellEnd"/>
      <w:r w:rsidRPr="00F54CF8">
        <w:rPr>
          <w:rFonts w:asciiTheme="majorBidi" w:hAnsiTheme="majorBidi" w:cstheme="majorBidi"/>
          <w:color w:val="000000"/>
          <w:sz w:val="24"/>
          <w:szCs w:val="24"/>
          <w:shd w:val="clear" w:color="auto" w:fill="FFFFFF"/>
        </w:rPr>
        <w:t xml:space="preserve"> which comes in a bundled form is not allowed to be used unless it is untied</w:t>
      </w:r>
      <w:r w:rsidR="00F54CF8">
        <w:rPr>
          <w:rFonts w:asciiTheme="majorBidi" w:hAnsiTheme="majorBidi" w:cstheme="majorBidi"/>
          <w:color w:val="000000"/>
          <w:sz w:val="24"/>
          <w:szCs w:val="24"/>
          <w:shd w:val="clear" w:color="auto" w:fill="FFFFFF"/>
        </w:rPr>
        <w:t xml:space="preserve">                       </w:t>
      </w:r>
    </w:p>
    <w:p w14:paraId="4318AF12" w14:textId="1F23C959" w:rsidR="00E2039E" w:rsidRPr="00F54CF8" w:rsidRDefault="00E2039E" w:rsidP="003F059B">
      <w:pPr>
        <w:rPr>
          <w:rFonts w:asciiTheme="majorBidi" w:hAnsiTheme="majorBidi" w:cstheme="majorBidi" w:hint="cs"/>
          <w:color w:val="000000"/>
          <w:sz w:val="24"/>
          <w:szCs w:val="24"/>
          <w:shd w:val="clear" w:color="auto" w:fill="FFFFFF"/>
        </w:rPr>
      </w:pPr>
      <w:r w:rsidRPr="00F54CF8">
        <w:rPr>
          <w:rFonts w:asciiTheme="majorBidi" w:hAnsiTheme="majorBidi" w:cstheme="majorBidi"/>
          <w:color w:val="000000"/>
          <w:sz w:val="24"/>
          <w:szCs w:val="24"/>
          <w:shd w:val="clear" w:color="auto" w:fill="FFFFFF"/>
        </w:rPr>
        <w:t xml:space="preserve">The </w:t>
      </w:r>
      <w:proofErr w:type="spellStart"/>
      <w:r w:rsidRPr="00F54CF8">
        <w:rPr>
          <w:rFonts w:asciiTheme="majorBidi" w:hAnsiTheme="majorBidi" w:cstheme="majorBidi"/>
          <w:color w:val="000000"/>
          <w:sz w:val="24"/>
          <w:szCs w:val="24"/>
          <w:shd w:val="clear" w:color="auto" w:fill="FFFFFF"/>
        </w:rPr>
        <w:t>Gemara</w:t>
      </w:r>
      <w:proofErr w:type="spellEnd"/>
      <w:r w:rsidRPr="00F54CF8">
        <w:rPr>
          <w:rFonts w:asciiTheme="majorBidi" w:hAnsiTheme="majorBidi" w:cstheme="majorBidi"/>
          <w:color w:val="000000"/>
          <w:sz w:val="24"/>
          <w:szCs w:val="24"/>
          <w:shd w:val="clear" w:color="auto" w:fill="FFFFFF"/>
        </w:rPr>
        <w:t xml:space="preserve"> </w:t>
      </w:r>
      <w:r w:rsidR="00BE0612">
        <w:rPr>
          <w:rFonts w:asciiTheme="majorBidi" w:hAnsiTheme="majorBidi" w:cstheme="majorBidi"/>
          <w:color w:val="000000"/>
          <w:sz w:val="24"/>
          <w:szCs w:val="24"/>
          <w:shd w:val="clear" w:color="auto" w:fill="FFFFFF"/>
        </w:rPr>
        <w:t xml:space="preserve">(13b) </w:t>
      </w:r>
      <w:r w:rsidRPr="00F54CF8">
        <w:rPr>
          <w:rFonts w:asciiTheme="majorBidi" w:hAnsiTheme="majorBidi" w:cstheme="majorBidi"/>
          <w:color w:val="000000"/>
          <w:sz w:val="24"/>
          <w:szCs w:val="24"/>
          <w:shd w:val="clear" w:color="auto" w:fill="FFFFFF"/>
        </w:rPr>
        <w:t xml:space="preserve">then discusses the case of </w:t>
      </w:r>
      <w:r w:rsidR="003F059B" w:rsidRPr="005B6A39">
        <w:rPr>
          <w:rFonts w:ascii="Calibri" w:hAnsi="Calibri" w:cs="Calibri"/>
          <w:sz w:val="24"/>
          <w:szCs w:val="24"/>
          <w:rtl/>
          <w:lang w:bidi="he-IL"/>
        </w:rPr>
        <w:t>״צריפי דאורבני״</w:t>
      </w:r>
    </w:p>
    <w:p w14:paraId="38DA9132" w14:textId="786E8AD4" w:rsidR="00F54CF8" w:rsidRDefault="00E2039E" w:rsidP="003934CE">
      <w:pPr>
        <w:bidi/>
        <w:rPr>
          <w:rFonts w:ascii="Calibri" w:hAnsi="Calibri" w:cs="Calibri"/>
          <w:color w:val="000000"/>
          <w:sz w:val="32"/>
          <w:szCs w:val="32"/>
          <w:shd w:val="clear" w:color="auto" w:fill="FFFFFF"/>
          <w:lang w:bidi="he-IL"/>
        </w:rPr>
      </w:pPr>
      <w:r w:rsidRPr="00F54CF8">
        <w:rPr>
          <w:rFonts w:ascii="Calibri" w:hAnsi="Calibri" w:cs="Calibri"/>
          <w:color w:val="000000"/>
          <w:sz w:val="32"/>
          <w:szCs w:val="32"/>
          <w:shd w:val="clear" w:color="auto" w:fill="FFFFFF"/>
          <w:rtl/>
          <w:lang w:bidi="he-IL"/>
        </w:rPr>
        <w:t>א</w:t>
      </w:r>
      <w:r w:rsidRPr="00F54CF8">
        <w:rPr>
          <w:rFonts w:ascii="Calibri" w:hAnsi="Calibri" w:cs="Calibri"/>
          <w:color w:val="000000"/>
          <w:sz w:val="32"/>
          <w:szCs w:val="32"/>
          <w:shd w:val="clear" w:color="auto" w:fill="FFFFFF"/>
        </w:rPr>
        <w:t>"</w:t>
      </w:r>
      <w:r w:rsidRPr="00F54CF8">
        <w:rPr>
          <w:rFonts w:ascii="Calibri" w:hAnsi="Calibri" w:cs="Calibri"/>
          <w:color w:val="000000"/>
          <w:sz w:val="32"/>
          <w:szCs w:val="32"/>
          <w:shd w:val="clear" w:color="auto" w:fill="FFFFFF"/>
          <w:rtl/>
          <w:lang w:bidi="he-IL"/>
        </w:rPr>
        <w:t>ר</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אבא</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הני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צריפי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דאורבני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כיון</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שהותרה</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ראשי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מעדנים</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שלהן</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כשרין</w:t>
      </w:r>
      <w:r w:rsidR="00F54CF8">
        <w:rPr>
          <w:rFonts w:ascii="Calibri" w:hAnsi="Calibri" w:cs="Calibri"/>
          <w:color w:val="000000"/>
          <w:sz w:val="32"/>
          <w:szCs w:val="32"/>
          <w:shd w:val="clear" w:color="auto" w:fill="FFFFFF"/>
          <w:lang w:bidi="he-IL"/>
        </w:rPr>
        <w:t>:</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והא</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אגידי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מתתאי</w:t>
      </w:r>
      <w:r w:rsidR="00F54CF8">
        <w:rPr>
          <w:rFonts w:ascii="Calibri" w:hAnsi="Calibri" w:cs="Calibri"/>
          <w:color w:val="000000"/>
          <w:sz w:val="32"/>
          <w:szCs w:val="32"/>
          <w:shd w:val="clear" w:color="auto" w:fill="FFFFFF"/>
          <w:lang w:bidi="he-IL"/>
        </w:rPr>
        <w:t>?</w:t>
      </w:r>
      <w:r w:rsidR="008D59E9" w:rsidRPr="008D59E9">
        <w:rPr>
          <w:rFonts w:ascii="Calibri" w:hAnsi="Calibri" w:cs="Calibri"/>
          <w:color w:val="000000"/>
          <w:sz w:val="32"/>
          <w:szCs w:val="32"/>
          <w:shd w:val="clear" w:color="auto" w:fill="FFFFFF"/>
          <w:rtl/>
          <w:lang w:bidi="he-IL"/>
        </w:rPr>
        <w:t xml:space="preserve"> </w:t>
      </w:r>
      <w:r w:rsidR="008D59E9" w:rsidRPr="00F54CF8">
        <w:rPr>
          <w:rFonts w:ascii="Calibri" w:hAnsi="Calibri" w:cs="Calibri"/>
          <w:color w:val="000000"/>
          <w:sz w:val="32"/>
          <w:szCs w:val="32"/>
          <w:shd w:val="clear" w:color="auto" w:fill="FFFFFF"/>
          <w:rtl/>
          <w:lang w:bidi="he-IL"/>
        </w:rPr>
        <w:t>אמר</w:t>
      </w:r>
      <w:r w:rsidR="008D59E9" w:rsidRPr="00F54CF8">
        <w:rPr>
          <w:rFonts w:ascii="Calibri" w:hAnsi="Calibri" w:cs="Calibri"/>
          <w:color w:val="000000"/>
          <w:sz w:val="32"/>
          <w:szCs w:val="32"/>
          <w:shd w:val="clear" w:color="auto" w:fill="FFFFFF"/>
        </w:rPr>
        <w:t xml:space="preserve"> </w:t>
      </w:r>
      <w:r w:rsidR="008D59E9" w:rsidRPr="00F54CF8">
        <w:rPr>
          <w:rFonts w:ascii="Calibri" w:hAnsi="Calibri" w:cs="Calibri"/>
          <w:color w:val="000000"/>
          <w:sz w:val="32"/>
          <w:szCs w:val="32"/>
          <w:shd w:val="clear" w:color="auto" w:fill="FFFFFF"/>
          <w:rtl/>
          <w:lang w:bidi="he-IL"/>
        </w:rPr>
        <w:t>רב</w:t>
      </w:r>
      <w:r w:rsidR="008D59E9" w:rsidRPr="00F54CF8">
        <w:rPr>
          <w:rFonts w:ascii="Calibri" w:hAnsi="Calibri" w:cs="Calibri"/>
          <w:color w:val="000000"/>
          <w:sz w:val="32"/>
          <w:szCs w:val="32"/>
          <w:shd w:val="clear" w:color="auto" w:fill="FFFFFF"/>
        </w:rPr>
        <w:t xml:space="preserve"> </w:t>
      </w:r>
      <w:r w:rsidR="008D59E9" w:rsidRPr="00F54CF8">
        <w:rPr>
          <w:rFonts w:ascii="Calibri" w:hAnsi="Calibri" w:cs="Calibri"/>
          <w:color w:val="000000"/>
          <w:sz w:val="32"/>
          <w:szCs w:val="32"/>
          <w:shd w:val="clear" w:color="auto" w:fill="FFFFFF"/>
          <w:rtl/>
          <w:lang w:bidi="he-IL"/>
        </w:rPr>
        <w:t>פפא</w:t>
      </w:r>
      <w:r w:rsidR="008D59E9" w:rsidRPr="00F54CF8">
        <w:rPr>
          <w:rFonts w:ascii="Calibri" w:hAnsi="Calibri" w:cs="Calibri"/>
          <w:color w:val="000000"/>
          <w:sz w:val="32"/>
          <w:szCs w:val="32"/>
          <w:shd w:val="clear" w:color="auto" w:fill="FFFFFF"/>
        </w:rPr>
        <w:t xml:space="preserve"> </w:t>
      </w:r>
      <w:r w:rsidR="008D59E9" w:rsidRPr="00F54CF8">
        <w:rPr>
          <w:rFonts w:ascii="Calibri" w:hAnsi="Calibri" w:cs="Calibri"/>
          <w:color w:val="000000"/>
          <w:sz w:val="32"/>
          <w:szCs w:val="32"/>
          <w:shd w:val="clear" w:color="auto" w:fill="FFFFFF"/>
          <w:rtl/>
          <w:lang w:bidi="he-IL"/>
        </w:rPr>
        <w:t>דשרי</w:t>
      </w:r>
      <w:r w:rsidR="008D59E9" w:rsidRPr="00F54CF8">
        <w:rPr>
          <w:rFonts w:ascii="Calibri" w:hAnsi="Calibri" w:cs="Calibri"/>
          <w:color w:val="000000"/>
          <w:sz w:val="32"/>
          <w:szCs w:val="32"/>
          <w:shd w:val="clear" w:color="auto" w:fill="FFFFFF"/>
        </w:rPr>
        <w:t xml:space="preserve"> </w:t>
      </w:r>
      <w:r w:rsidR="008D59E9" w:rsidRPr="00F54CF8">
        <w:rPr>
          <w:rFonts w:ascii="Calibri" w:hAnsi="Calibri" w:cs="Calibri"/>
          <w:color w:val="000000"/>
          <w:sz w:val="32"/>
          <w:szCs w:val="32"/>
          <w:shd w:val="clear" w:color="auto" w:fill="FFFFFF"/>
          <w:rtl/>
          <w:lang w:bidi="he-IL"/>
        </w:rPr>
        <w:t>להו</w:t>
      </w:r>
      <w:r w:rsidR="008D59E9">
        <w:rPr>
          <w:rFonts w:ascii="Calibri" w:hAnsi="Calibri" w:cs="Calibri"/>
          <w:color w:val="000000"/>
          <w:sz w:val="32"/>
          <w:szCs w:val="32"/>
          <w:shd w:val="clear" w:color="auto" w:fill="FFFFFF"/>
          <w:lang w:bidi="he-IL"/>
        </w:rPr>
        <w:t>:</w:t>
      </w:r>
    </w:p>
    <w:p w14:paraId="352C5449" w14:textId="0B6FF33F" w:rsidR="00E2039E" w:rsidRPr="00F54CF8" w:rsidRDefault="00E2039E" w:rsidP="00F54CF8">
      <w:pPr>
        <w:bidi/>
        <w:rPr>
          <w:rFonts w:ascii="Calibri" w:hAnsi="Calibri" w:cs="Calibri"/>
          <w:color w:val="000000"/>
          <w:sz w:val="32"/>
          <w:szCs w:val="32"/>
          <w:shd w:val="clear" w:color="auto" w:fill="FFFFFF"/>
        </w:rPr>
      </w:pPr>
      <w:r w:rsidRPr="00F54CF8">
        <w:rPr>
          <w:rFonts w:ascii="Calibri" w:hAnsi="Calibri" w:cs="Calibri"/>
          <w:color w:val="000000"/>
          <w:sz w:val="32"/>
          <w:szCs w:val="32"/>
          <w:shd w:val="clear" w:color="auto" w:fill="FFFFFF"/>
          <w:rtl/>
          <w:lang w:bidi="he-IL"/>
        </w:rPr>
        <w:t>רב</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הונא</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בריה</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דרב</w:t>
      </w:r>
      <w:r w:rsidR="003934CE"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יהושע</w:t>
      </w:r>
      <w:r w:rsidR="008D59E9" w:rsidRPr="008D59E9">
        <w:rPr>
          <w:rtl/>
          <w:lang w:bidi="he-IL"/>
        </w:rPr>
        <w:t xml:space="preserve"> </w:t>
      </w:r>
      <w:r w:rsidR="008D59E9" w:rsidRPr="008D59E9">
        <w:rPr>
          <w:rFonts w:ascii="Calibri" w:hAnsi="Calibri" w:cs="Calibri"/>
          <w:color w:val="000000"/>
          <w:sz w:val="32"/>
          <w:szCs w:val="32"/>
          <w:shd w:val="clear" w:color="auto" w:fill="FFFFFF"/>
          <w:rtl/>
          <w:lang w:bidi="he-IL"/>
        </w:rPr>
        <w:t>אמר</w:t>
      </w:r>
      <w:r w:rsidRPr="00F54CF8">
        <w:rPr>
          <w:rFonts w:ascii="Calibri" w:hAnsi="Calibri" w:cs="Calibri"/>
          <w:color w:val="000000"/>
          <w:sz w:val="32"/>
          <w:szCs w:val="32"/>
          <w:shd w:val="clear" w:color="auto" w:fill="FFFFFF"/>
        </w:rPr>
        <w:t xml:space="preserve"> </w:t>
      </w:r>
      <w:r w:rsidR="008D59E9">
        <w:rPr>
          <w:rFonts w:ascii="Calibri" w:hAnsi="Calibri" w:cs="Calibri"/>
          <w:color w:val="000000"/>
          <w:sz w:val="32"/>
          <w:szCs w:val="32"/>
          <w:shd w:val="clear" w:color="auto" w:fill="FFFFFF"/>
        </w:rPr>
        <w:t>,</w:t>
      </w:r>
      <w:r w:rsidRPr="00F54CF8">
        <w:rPr>
          <w:rFonts w:ascii="Calibri" w:hAnsi="Calibri" w:cs="Calibri"/>
          <w:color w:val="000000"/>
          <w:sz w:val="32"/>
          <w:szCs w:val="32"/>
          <w:shd w:val="clear" w:color="auto" w:fill="FFFFFF"/>
          <w:rtl/>
          <w:lang w:bidi="he-IL"/>
        </w:rPr>
        <w:t>אפילו</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תימא</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דלא</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שרי</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להו</w:t>
      </w:r>
      <w:r w:rsidR="008D59E9">
        <w:rPr>
          <w:rFonts w:ascii="Calibri" w:hAnsi="Calibri" w:cs="Calibri"/>
          <w:color w:val="000000"/>
          <w:sz w:val="32"/>
          <w:szCs w:val="32"/>
          <w:shd w:val="clear" w:color="auto" w:fill="FFFFFF"/>
          <w:lang w:bidi="he-IL"/>
        </w:rPr>
        <w:t>,</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כל</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אגד</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שאינו</w:t>
      </w:r>
      <w:r w:rsidRPr="00F54CF8">
        <w:rPr>
          <w:rFonts w:ascii="Calibri" w:hAnsi="Calibri" w:cs="Calibri"/>
          <w:color w:val="000000"/>
          <w:sz w:val="32"/>
          <w:szCs w:val="32"/>
          <w:shd w:val="clear" w:color="auto" w:fill="FFFFFF"/>
        </w:rPr>
        <w:t xml:space="preserve"> </w:t>
      </w:r>
      <w:r w:rsidRPr="00F54CF8">
        <w:rPr>
          <w:rFonts w:ascii="Calibri" w:hAnsi="Calibri" w:cs="Calibri"/>
          <w:color w:val="000000"/>
          <w:sz w:val="32"/>
          <w:szCs w:val="32"/>
          <w:shd w:val="clear" w:color="auto" w:fill="FFFFFF"/>
          <w:rtl/>
          <w:lang w:bidi="he-IL"/>
        </w:rPr>
        <w:t>עשוי</w:t>
      </w:r>
      <w:r w:rsidR="003934CE" w:rsidRPr="00F54CF8">
        <w:rPr>
          <w:rFonts w:ascii="Calibri" w:hAnsi="Calibri" w:cs="Calibri"/>
          <w:color w:val="000000"/>
          <w:sz w:val="32"/>
          <w:szCs w:val="32"/>
          <w:shd w:val="clear" w:color="auto" w:fill="FFFFFF"/>
        </w:rPr>
        <w:t xml:space="preserve"> </w:t>
      </w:r>
      <w:r w:rsidR="00BE0612" w:rsidRPr="00F54CF8">
        <w:rPr>
          <w:rFonts w:ascii="Calibri" w:hAnsi="Calibri" w:cs="Calibri"/>
          <w:color w:val="333333"/>
          <w:sz w:val="32"/>
          <w:szCs w:val="32"/>
          <w:shd w:val="clear" w:color="auto" w:fill="F9F9F7"/>
          <w:rtl/>
          <w:lang w:bidi="he-IL"/>
        </w:rPr>
        <w:t>לטלטלו</w:t>
      </w:r>
      <w:r w:rsidR="008D59E9">
        <w:rPr>
          <w:rFonts w:ascii="Calibri" w:hAnsi="Calibri" w:cs="Calibri"/>
          <w:color w:val="000000"/>
          <w:sz w:val="32"/>
          <w:szCs w:val="32"/>
          <w:shd w:val="clear" w:color="auto" w:fill="FFFFFF"/>
        </w:rPr>
        <w:t xml:space="preserve"> </w:t>
      </w:r>
      <w:r w:rsidR="008D59E9" w:rsidRPr="008D59E9">
        <w:rPr>
          <w:rFonts w:ascii="Calibri" w:hAnsi="Calibri" w:cs="Calibri"/>
          <w:color w:val="000000"/>
          <w:sz w:val="32"/>
          <w:szCs w:val="32"/>
          <w:shd w:val="clear" w:color="auto" w:fill="FFFFFF"/>
          <w:rtl/>
          <w:lang w:bidi="he-IL"/>
        </w:rPr>
        <w:t>לא שמיה אגד</w:t>
      </w:r>
      <w:r w:rsidR="003934CE" w:rsidRPr="00F54CF8">
        <w:rPr>
          <w:rFonts w:ascii="Calibri" w:hAnsi="Calibri" w:cs="Calibri"/>
          <w:color w:val="000000"/>
          <w:sz w:val="32"/>
          <w:szCs w:val="32"/>
          <w:shd w:val="clear" w:color="auto" w:fill="FFFFFF"/>
        </w:rPr>
        <w:t xml:space="preserve"> </w:t>
      </w:r>
    </w:p>
    <w:p w14:paraId="00AA3DF4" w14:textId="6E7A1277" w:rsidR="00E2039E" w:rsidRPr="00F54CF8" w:rsidRDefault="00E2039E" w:rsidP="003934CE">
      <w:pPr>
        <w:rPr>
          <w:rFonts w:ascii="Calibri" w:hAnsi="Calibri" w:cs="Calibri"/>
        </w:rPr>
      </w:pPr>
      <w:r w:rsidRPr="00F54CF8">
        <w:rPr>
          <w:rFonts w:ascii="Calibri" w:hAnsi="Calibri" w:cs="Calibri"/>
        </w:rPr>
        <w:t xml:space="preserve">Huts made of long willow </w:t>
      </w:r>
      <w:proofErr w:type="gramStart"/>
      <w:r w:rsidRPr="00F54CF8">
        <w:rPr>
          <w:rFonts w:ascii="Calibri" w:hAnsi="Calibri" w:cs="Calibri"/>
        </w:rPr>
        <w:t>branch</w:t>
      </w:r>
      <w:r w:rsidR="003F059B">
        <w:rPr>
          <w:rFonts w:ascii="Calibri" w:hAnsi="Calibri" w:cs="Calibri"/>
        </w:rPr>
        <w:t xml:space="preserve">es  </w:t>
      </w:r>
      <w:r w:rsidR="003F059B">
        <w:rPr>
          <w:rFonts w:ascii="Calibri" w:hAnsi="Calibri" w:cs="Calibri"/>
          <w:sz w:val="24"/>
          <w:szCs w:val="24"/>
          <w:lang w:bidi="he-IL"/>
        </w:rPr>
        <w:t>(</w:t>
      </w:r>
      <w:proofErr w:type="gramEnd"/>
      <w:r w:rsidR="003F059B" w:rsidRPr="005B6A39">
        <w:rPr>
          <w:rFonts w:ascii="Calibri" w:hAnsi="Calibri" w:cs="Calibri"/>
          <w:sz w:val="24"/>
          <w:szCs w:val="24"/>
          <w:rtl/>
          <w:lang w:bidi="he-IL"/>
        </w:rPr>
        <w:t>״צריפי דאורבני״</w:t>
      </w:r>
      <w:r w:rsidR="005B6A39">
        <w:rPr>
          <w:rFonts w:ascii="Calibri" w:hAnsi="Calibri" w:cs="Calibri"/>
          <w:sz w:val="32"/>
          <w:szCs w:val="32"/>
          <w:lang w:bidi="he-IL"/>
        </w:rPr>
        <w:t xml:space="preserve"> </w:t>
      </w:r>
      <w:r w:rsidR="005B6A39">
        <w:rPr>
          <w:rFonts w:ascii="Calibri" w:hAnsi="Calibri" w:cs="Calibri"/>
          <w:color w:val="000000"/>
          <w:sz w:val="24"/>
          <w:szCs w:val="24"/>
          <w:shd w:val="clear" w:color="auto" w:fill="FFFFFF"/>
          <w:lang w:bidi="he-IL"/>
        </w:rPr>
        <w:t xml:space="preserve"> </w:t>
      </w:r>
      <w:r w:rsidR="003F059B">
        <w:rPr>
          <w:rFonts w:ascii="Calibri" w:hAnsi="Calibri" w:cs="Calibri"/>
          <w:color w:val="000000"/>
          <w:sz w:val="24"/>
          <w:szCs w:val="24"/>
          <w:shd w:val="clear" w:color="auto" w:fill="FFFFFF"/>
          <w:lang w:bidi="he-IL"/>
        </w:rPr>
        <w:t xml:space="preserve">) </w:t>
      </w:r>
      <w:r w:rsidRPr="00F54CF8">
        <w:rPr>
          <w:rFonts w:ascii="Calibri" w:hAnsi="Calibri" w:cs="Calibri"/>
        </w:rPr>
        <w:t xml:space="preserve">in which hunters of birds would hide are permissible for use as </w:t>
      </w:r>
      <w:proofErr w:type="spellStart"/>
      <w:r w:rsidRPr="00F54CF8">
        <w:rPr>
          <w:rFonts w:ascii="Calibri" w:hAnsi="Calibri" w:cs="Calibri"/>
        </w:rPr>
        <w:t>Schach</w:t>
      </w:r>
      <w:proofErr w:type="spellEnd"/>
      <w:r w:rsidRPr="00F54CF8">
        <w:rPr>
          <w:rFonts w:ascii="Calibri" w:hAnsi="Calibri" w:cs="Calibri"/>
        </w:rPr>
        <w:t xml:space="preserve"> as long as the upper knot is untied</w:t>
      </w:r>
      <w:r w:rsidR="00C4216B">
        <w:rPr>
          <w:rFonts w:ascii="Calibri" w:hAnsi="Calibri" w:cs="Calibri"/>
        </w:rPr>
        <w:t xml:space="preserve">. </w:t>
      </w:r>
      <w:proofErr w:type="spellStart"/>
      <w:r w:rsidR="00C4216B">
        <w:rPr>
          <w:rFonts w:ascii="Calibri" w:hAnsi="Calibri" w:cs="Calibri"/>
        </w:rPr>
        <w:t>Rav</w:t>
      </w:r>
      <w:proofErr w:type="spellEnd"/>
      <w:r w:rsidR="00C4216B">
        <w:rPr>
          <w:rFonts w:ascii="Calibri" w:hAnsi="Calibri" w:cs="Calibri"/>
        </w:rPr>
        <w:t xml:space="preserve"> Huna adds that since the ties on the bottom part are not secure and would unravel when carried,</w:t>
      </w:r>
      <w:r w:rsidR="00E33BE4">
        <w:rPr>
          <w:rFonts w:ascii="Calibri" w:hAnsi="Calibri" w:cs="Calibri"/>
        </w:rPr>
        <w:t xml:space="preserve"> </w:t>
      </w:r>
      <w:r w:rsidR="00C4216B">
        <w:rPr>
          <w:rFonts w:ascii="Calibri" w:hAnsi="Calibri" w:cs="Calibri"/>
        </w:rPr>
        <w:t>(if the upper knot was undone)</w:t>
      </w:r>
      <w:r w:rsidR="00F561FD">
        <w:rPr>
          <w:rFonts w:ascii="Calibri" w:hAnsi="Calibri" w:cs="Calibri"/>
        </w:rPr>
        <w:t>,</w:t>
      </w:r>
      <w:r w:rsidR="00C4216B">
        <w:rPr>
          <w:rFonts w:ascii="Calibri" w:hAnsi="Calibri" w:cs="Calibri"/>
        </w:rPr>
        <w:t xml:space="preserve"> they are not considered to be tied. </w:t>
      </w:r>
    </w:p>
    <w:p w14:paraId="1E176D6B" w14:textId="77777777" w:rsidR="00E2039E" w:rsidRPr="003934CE" w:rsidRDefault="00E2039E" w:rsidP="003934CE">
      <w:pPr>
        <w:bidi/>
        <w:rPr>
          <w:rFonts w:ascii="Aharoni" w:hAnsi="Aharoni" w:cs="Aharoni"/>
          <w:color w:val="000000"/>
          <w:sz w:val="40"/>
          <w:szCs w:val="40"/>
          <w:shd w:val="clear" w:color="auto" w:fill="FFFFFF"/>
        </w:rPr>
      </w:pPr>
    </w:p>
    <w:p w14:paraId="03CD690F" w14:textId="77777777" w:rsidR="00E2039E" w:rsidRPr="00F54CF8" w:rsidRDefault="00E2039E" w:rsidP="003934CE">
      <w:pPr>
        <w:bidi/>
        <w:rPr>
          <w:rFonts w:asciiTheme="majorBidi" w:hAnsiTheme="majorBidi" w:cstheme="majorBidi"/>
        </w:rPr>
      </w:pPr>
      <w:proofErr w:type="spellStart"/>
      <w:r w:rsidRPr="00F54CF8">
        <w:rPr>
          <w:rFonts w:asciiTheme="majorBidi" w:hAnsiTheme="majorBidi" w:cstheme="majorBidi"/>
        </w:rPr>
        <w:t>Rashi</w:t>
      </w:r>
      <w:proofErr w:type="spellEnd"/>
    </w:p>
    <w:p w14:paraId="7A44127D" w14:textId="77777777" w:rsidR="00E2039E" w:rsidRPr="00F54CF8" w:rsidRDefault="00E2039E" w:rsidP="003934CE">
      <w:pPr>
        <w:pStyle w:val="he"/>
        <w:shd w:val="clear" w:color="auto" w:fill="FFFFFF" w:themeFill="background1"/>
        <w:bidi/>
        <w:spacing w:before="0" w:beforeAutospacing="0" w:after="0" w:afterAutospacing="0"/>
        <w:rPr>
          <w:rFonts w:ascii="Calibri" w:hAnsi="Calibri" w:cs="Calibri"/>
          <w:color w:val="333333"/>
          <w:sz w:val="32"/>
          <w:szCs w:val="32"/>
        </w:rPr>
      </w:pPr>
      <w:r w:rsidRPr="00F54CF8">
        <w:rPr>
          <w:rFonts w:ascii="Calibri" w:hAnsi="Calibri" w:cs="Calibri"/>
          <w:color w:val="333333"/>
          <w:sz w:val="32"/>
          <w:szCs w:val="32"/>
          <w:rtl/>
          <w:lang w:bidi="he-IL"/>
        </w:rPr>
        <w:t>צריפי - כמין כוך עגול ככובע ונחבאים בתוכו ציידי עופות:</w:t>
      </w:r>
    </w:p>
    <w:p w14:paraId="20864A26" w14:textId="77777777" w:rsidR="00E2039E" w:rsidRPr="00F54CF8" w:rsidRDefault="00E2039E" w:rsidP="003934CE">
      <w:pPr>
        <w:pStyle w:val="he"/>
        <w:shd w:val="clear" w:color="auto" w:fill="FFFFFF" w:themeFill="background1"/>
        <w:bidi/>
        <w:spacing w:before="0" w:beforeAutospacing="0" w:after="0" w:afterAutospacing="0"/>
        <w:rPr>
          <w:rFonts w:ascii="Calibri" w:hAnsi="Calibri" w:cs="Calibri"/>
          <w:color w:val="333333"/>
          <w:sz w:val="32"/>
          <w:szCs w:val="32"/>
          <w:rtl/>
        </w:rPr>
      </w:pPr>
      <w:r w:rsidRPr="00F54CF8">
        <w:rPr>
          <w:rFonts w:ascii="Calibri" w:hAnsi="Calibri" w:cs="Calibri"/>
          <w:color w:val="333333"/>
          <w:sz w:val="32"/>
          <w:szCs w:val="32"/>
          <w:rtl/>
          <w:lang w:bidi="he-IL"/>
        </w:rPr>
        <w:t>דאורבני - עשוי מענפי ערבות וגודלין אותו מתחתיו פיו רחב ולמעלה קושרין ראשי הנצרים בחבל קשר אחד כעין כלי מצודות שצדין דגים קטנים שעושין בגומא שקורין יונק"ש אבל אין בצריף שלשה וארבעה בתי אריגה כמו שיש למצודה:</w:t>
      </w:r>
    </w:p>
    <w:p w14:paraId="5AD751EB" w14:textId="77777777" w:rsidR="00E2039E" w:rsidRPr="00F54CF8" w:rsidRDefault="00E2039E" w:rsidP="003934CE">
      <w:pPr>
        <w:pStyle w:val="he"/>
        <w:shd w:val="clear" w:color="auto" w:fill="FFFFFF" w:themeFill="background1"/>
        <w:bidi/>
        <w:spacing w:before="0" w:beforeAutospacing="0" w:after="0" w:afterAutospacing="0"/>
        <w:rPr>
          <w:rFonts w:ascii="Calibri" w:hAnsi="Calibri" w:cs="Calibri"/>
          <w:color w:val="333333"/>
          <w:sz w:val="32"/>
          <w:szCs w:val="32"/>
        </w:rPr>
      </w:pPr>
      <w:r w:rsidRPr="00F54CF8">
        <w:rPr>
          <w:rFonts w:ascii="Calibri" w:hAnsi="Calibri" w:cs="Calibri"/>
          <w:color w:val="333333"/>
          <w:sz w:val="32"/>
          <w:szCs w:val="32"/>
          <w:rtl/>
          <w:lang w:bidi="he-IL"/>
        </w:rPr>
        <w:t>ראשי מעדנים - קשר העליון מעדנים כמו התקשר מעדנות כימה (</w:t>
      </w:r>
      <w:r w:rsidRPr="00F54CF8">
        <w:fldChar w:fldCharType="begin"/>
      </w:r>
      <w:r w:rsidRPr="00F54CF8">
        <w:rPr>
          <w:rFonts w:ascii="Calibri" w:hAnsi="Calibri" w:cs="Calibri"/>
        </w:rPr>
        <w:instrText xml:space="preserve"> HYPERLINK "https://www.sefaria.org/Job.38" </w:instrText>
      </w:r>
      <w:r w:rsidRPr="00F54CF8">
        <w:fldChar w:fldCharType="separate"/>
      </w:r>
      <w:r w:rsidRPr="00F54CF8">
        <w:rPr>
          <w:rStyle w:val="Hyperlink"/>
          <w:rFonts w:ascii="Calibri" w:hAnsi="Calibri" w:cs="Calibri"/>
          <w:b/>
          <w:bCs/>
          <w:color w:val="333333"/>
          <w:spacing w:val="15"/>
          <w:sz w:val="26"/>
          <w:szCs w:val="26"/>
          <w:rtl/>
          <w:lang w:bidi="he-IL"/>
        </w:rPr>
        <w:t>איוב לח</w:t>
      </w:r>
      <w:r w:rsidRPr="00F54CF8">
        <w:rPr>
          <w:rStyle w:val="Hyperlink"/>
          <w:rFonts w:ascii="Calibri" w:hAnsi="Calibri" w:cs="Calibri"/>
          <w:b/>
          <w:bCs/>
          <w:color w:val="333333"/>
          <w:spacing w:val="15"/>
          <w:sz w:val="26"/>
          <w:szCs w:val="26"/>
          <w:lang w:bidi="he-IL"/>
        </w:rPr>
        <w:fldChar w:fldCharType="end"/>
      </w:r>
      <w:r w:rsidRPr="00F54CF8">
        <w:rPr>
          <w:rFonts w:ascii="Calibri" w:hAnsi="Calibri" w:cs="Calibri"/>
          <w:color w:val="333333"/>
          <w:sz w:val="32"/>
          <w:szCs w:val="32"/>
          <w:rtl/>
        </w:rPr>
        <w:t>):</w:t>
      </w:r>
    </w:p>
    <w:p w14:paraId="116E9478" w14:textId="77777777" w:rsidR="00E2039E" w:rsidRPr="00F54CF8" w:rsidRDefault="00E2039E" w:rsidP="003934CE">
      <w:pPr>
        <w:pStyle w:val="he"/>
        <w:shd w:val="clear" w:color="auto" w:fill="FFFFFF" w:themeFill="background1"/>
        <w:bidi/>
        <w:spacing w:before="0" w:beforeAutospacing="0" w:after="0" w:afterAutospacing="0"/>
        <w:rPr>
          <w:rFonts w:ascii="Calibri" w:hAnsi="Calibri" w:cs="Calibri"/>
          <w:color w:val="333333"/>
          <w:sz w:val="32"/>
          <w:szCs w:val="32"/>
          <w:rtl/>
        </w:rPr>
      </w:pPr>
      <w:r w:rsidRPr="00F54CF8">
        <w:rPr>
          <w:rFonts w:ascii="Calibri" w:hAnsi="Calibri" w:cs="Calibri"/>
          <w:color w:val="333333"/>
          <w:sz w:val="32"/>
          <w:szCs w:val="32"/>
          <w:rtl/>
          <w:lang w:bidi="he-IL"/>
        </w:rPr>
        <w:t>מתתאי - לצד פיו הוא קלוע:</w:t>
      </w:r>
    </w:p>
    <w:p w14:paraId="5A4268E1" w14:textId="77777777" w:rsidR="00E2039E" w:rsidRPr="00F54CF8" w:rsidRDefault="00E2039E" w:rsidP="003934CE">
      <w:pPr>
        <w:pStyle w:val="he"/>
        <w:shd w:val="clear" w:color="auto" w:fill="FFFFFF" w:themeFill="background1"/>
        <w:bidi/>
        <w:spacing w:before="0" w:beforeAutospacing="0" w:after="0" w:afterAutospacing="0"/>
        <w:rPr>
          <w:rFonts w:ascii="Calibri" w:hAnsi="Calibri" w:cs="Calibri"/>
          <w:color w:val="333333"/>
          <w:sz w:val="32"/>
          <w:szCs w:val="32"/>
          <w:shd w:val="clear" w:color="auto" w:fill="F9F9F7"/>
        </w:rPr>
      </w:pPr>
      <w:r w:rsidRPr="00F54CF8">
        <w:rPr>
          <w:rFonts w:ascii="Calibri" w:hAnsi="Calibri" w:cs="Calibri"/>
          <w:color w:val="333333"/>
          <w:sz w:val="32"/>
          <w:szCs w:val="32"/>
          <w:rtl/>
          <w:lang w:bidi="he-IL"/>
        </w:rPr>
        <w:t>דשרי להו - מתיר ראשי החוט שהוא קלוע בו ואינו צריך להפקיע ה</w:t>
      </w:r>
      <w:r w:rsidRPr="00F54CF8">
        <w:rPr>
          <w:rFonts w:ascii="Calibri" w:hAnsi="Calibri" w:cs="Calibri"/>
          <w:color w:val="333333"/>
          <w:sz w:val="32"/>
          <w:szCs w:val="32"/>
          <w:shd w:val="clear" w:color="auto" w:fill="F9F9F7"/>
          <w:rtl/>
          <w:lang w:bidi="he-IL"/>
        </w:rPr>
        <w:t>קליעה</w:t>
      </w:r>
    </w:p>
    <w:p w14:paraId="40BE5CCD" w14:textId="77777777" w:rsidR="00E2039E" w:rsidRPr="00F54CF8" w:rsidRDefault="00E2039E" w:rsidP="003934CE">
      <w:pPr>
        <w:pStyle w:val="he"/>
        <w:shd w:val="clear" w:color="auto" w:fill="FFFFFF" w:themeFill="background1"/>
        <w:bidi/>
        <w:spacing w:before="0" w:beforeAutospacing="0" w:after="0" w:afterAutospacing="0"/>
        <w:rPr>
          <w:rFonts w:ascii="Calibri" w:hAnsi="Calibri" w:cs="Calibri"/>
          <w:color w:val="333333"/>
          <w:sz w:val="32"/>
          <w:szCs w:val="32"/>
          <w:shd w:val="clear" w:color="auto" w:fill="F9F9F7"/>
        </w:rPr>
      </w:pPr>
      <w:r w:rsidRPr="00F54CF8">
        <w:rPr>
          <w:rFonts w:ascii="Calibri" w:hAnsi="Calibri" w:cs="Calibri"/>
          <w:color w:val="333333"/>
          <w:sz w:val="32"/>
          <w:szCs w:val="32"/>
          <w:shd w:val="clear" w:color="auto" w:fill="F9F9F7"/>
          <w:rtl/>
          <w:lang w:bidi="he-IL"/>
        </w:rPr>
        <w:t xml:space="preserve">שאינו עשוי לטלטלו </w:t>
      </w:r>
      <w:r w:rsidRPr="00F54CF8">
        <w:rPr>
          <w:rFonts w:ascii="Calibri" w:hAnsi="Calibri" w:cs="Calibri"/>
          <w:color w:val="333333"/>
          <w:sz w:val="32"/>
          <w:szCs w:val="32"/>
          <w:shd w:val="clear" w:color="auto" w:fill="F9F9F7"/>
        </w:rPr>
        <w:t xml:space="preserve">- </w:t>
      </w:r>
      <w:r w:rsidRPr="008566E7">
        <w:rPr>
          <w:rFonts w:ascii="Calibri" w:hAnsi="Calibri" w:cs="Calibri"/>
          <w:b/>
          <w:bCs/>
          <w:color w:val="333333"/>
          <w:sz w:val="32"/>
          <w:szCs w:val="32"/>
          <w:shd w:val="clear" w:color="auto" w:fill="F9F9F7"/>
          <w:rtl/>
          <w:lang w:bidi="he-IL"/>
        </w:rPr>
        <w:t>כגון זה</w:t>
      </w:r>
      <w:r w:rsidRPr="00F54CF8">
        <w:rPr>
          <w:rFonts w:ascii="Calibri" w:hAnsi="Calibri" w:cs="Calibri"/>
          <w:color w:val="333333"/>
          <w:sz w:val="32"/>
          <w:szCs w:val="32"/>
          <w:shd w:val="clear" w:color="auto" w:fill="F9F9F7"/>
          <w:rtl/>
          <w:lang w:bidi="he-IL"/>
        </w:rPr>
        <w:t xml:space="preserve"> שמשהתיר קשר העליון אם אתה מטלטלו הוא ניתק מאליו שאין לו אלא פיו קלוע כמין גדיל לאחוז את הנצרים</w:t>
      </w:r>
    </w:p>
    <w:p w14:paraId="61FAEEE0" w14:textId="77777777" w:rsidR="00E2039E" w:rsidRPr="003934CE" w:rsidRDefault="00E2039E" w:rsidP="003934CE">
      <w:pPr>
        <w:bidi/>
        <w:rPr>
          <w:rFonts w:ascii="Aharoni" w:eastAsia="Times New Roman" w:hAnsi="Aharoni" w:cs="Aharoni"/>
          <w:color w:val="333333"/>
          <w:sz w:val="32"/>
          <w:szCs w:val="32"/>
          <w:shd w:val="clear" w:color="auto" w:fill="F9F9F7"/>
          <w:rtl/>
        </w:rPr>
      </w:pPr>
    </w:p>
    <w:p w14:paraId="4AF9DD67" w14:textId="77777777" w:rsidR="00314D07" w:rsidRPr="003934CE" w:rsidRDefault="00314D07" w:rsidP="003934CE">
      <w:pPr>
        <w:bidi/>
        <w:rPr>
          <w:rFonts w:ascii="Aharoni" w:hAnsi="Aharoni" w:cs="Aharoni"/>
        </w:rPr>
      </w:pPr>
    </w:p>
    <w:p w14:paraId="72AAEF5F" w14:textId="0F798134" w:rsidR="00E2039E" w:rsidRPr="00225F64" w:rsidRDefault="00E2039E" w:rsidP="00BE0612">
      <w:pPr>
        <w:rPr>
          <w:rFonts w:asciiTheme="majorBidi" w:hAnsiTheme="majorBidi" w:cstheme="majorBidi"/>
          <w:sz w:val="24"/>
          <w:szCs w:val="24"/>
        </w:rPr>
      </w:pPr>
      <w:r w:rsidRPr="00225F64">
        <w:rPr>
          <w:rFonts w:asciiTheme="majorBidi" w:hAnsiTheme="majorBidi" w:cstheme="majorBidi"/>
          <w:sz w:val="24"/>
          <w:szCs w:val="24"/>
        </w:rPr>
        <w:lastRenderedPageBreak/>
        <w:t>This is what the hut looks like</w:t>
      </w:r>
    </w:p>
    <w:p w14:paraId="22AE1436" w14:textId="77777777" w:rsidR="00E2039E" w:rsidRPr="003934CE" w:rsidRDefault="00A03E19" w:rsidP="00BE0612">
      <w:pPr>
        <w:rPr>
          <w:rFonts w:ascii="Aharoni" w:hAnsi="Aharoni" w:cs="Aharoni"/>
        </w:rPr>
      </w:pPr>
      <w:hyperlink r:id="rId4" w:history="1">
        <w:r w:rsidR="00E2039E" w:rsidRPr="003934CE">
          <w:rPr>
            <w:rStyle w:val="Hyperlink"/>
            <w:rFonts w:ascii="Aharoni" w:hAnsi="Aharoni" w:cs="Aharoni"/>
          </w:rPr>
          <w:t>https://www.dafdigest.org/sukkah/Sukkah%20013.pdf</w:t>
        </w:r>
      </w:hyperlink>
    </w:p>
    <w:p w14:paraId="370CC591" w14:textId="52ACB4DE" w:rsidR="00BE0612" w:rsidRDefault="00BE0612" w:rsidP="00BE0612">
      <w:pPr>
        <w:rPr>
          <w:rFonts w:ascii="Aharoni" w:hAnsi="Aharoni" w:cs="Aharoni"/>
        </w:rPr>
      </w:pPr>
      <w:r>
        <w:rPr>
          <w:rFonts w:ascii="Aharoni" w:hAnsi="Aharoni" w:cs="Aharoni"/>
        </w:rPr>
        <w:t xml:space="preserve"> </w:t>
      </w:r>
      <w:r w:rsidR="00E2039E" w:rsidRPr="003934CE">
        <w:rPr>
          <w:rFonts w:ascii="Aharoni" w:hAnsi="Aharoni" w:cs="Aharoni"/>
          <w:noProof/>
        </w:rPr>
        <w:drawing>
          <wp:inline distT="0" distB="0" distL="0" distR="0" wp14:anchorId="7BE7711F" wp14:editId="6D46D762">
            <wp:extent cx="3476625" cy="4121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0932" t="18001" r="4522" b="16763"/>
                    <a:stretch/>
                  </pic:blipFill>
                  <pic:spPr bwMode="auto">
                    <a:xfrm>
                      <a:off x="0" y="0"/>
                      <a:ext cx="3504785" cy="4154531"/>
                    </a:xfrm>
                    <a:prstGeom prst="rect">
                      <a:avLst/>
                    </a:prstGeom>
                    <a:ln>
                      <a:noFill/>
                    </a:ln>
                    <a:extLst>
                      <a:ext uri="{53640926-AAD7-44D8-BBD7-CCE9431645EC}">
                        <a14:shadowObscured xmlns:a14="http://schemas.microsoft.com/office/drawing/2010/main"/>
                      </a:ext>
                    </a:extLst>
                  </pic:spPr>
                </pic:pic>
              </a:graphicData>
            </a:graphic>
          </wp:inline>
        </w:drawing>
      </w:r>
    </w:p>
    <w:p w14:paraId="46A39C6A" w14:textId="77777777" w:rsidR="00BE0612" w:rsidRPr="003934CE" w:rsidRDefault="00BE0612" w:rsidP="00BE0612">
      <w:pPr>
        <w:rPr>
          <w:rFonts w:ascii="Aharoni" w:hAnsi="Aharoni" w:cs="Aharoni"/>
        </w:rPr>
      </w:pPr>
    </w:p>
    <w:p w14:paraId="3725AFDE" w14:textId="77777777" w:rsidR="00E2039E" w:rsidRPr="00BE0612" w:rsidRDefault="00E2039E" w:rsidP="00BE0612">
      <w:pPr>
        <w:rPr>
          <w:rFonts w:asciiTheme="majorBidi" w:hAnsiTheme="majorBidi" w:cstheme="majorBidi"/>
        </w:rPr>
      </w:pPr>
      <w:r w:rsidRPr="00BE0612">
        <w:rPr>
          <w:rFonts w:asciiTheme="majorBidi" w:hAnsiTheme="majorBidi" w:cstheme="majorBidi"/>
        </w:rPr>
        <w:t xml:space="preserve">The shape is similar to a </w:t>
      </w:r>
      <w:proofErr w:type="gramStart"/>
      <w:r w:rsidRPr="00BE0612">
        <w:rPr>
          <w:rFonts w:asciiTheme="majorBidi" w:hAnsiTheme="majorBidi" w:cstheme="majorBidi"/>
        </w:rPr>
        <w:t>modern day</w:t>
      </w:r>
      <w:proofErr w:type="gramEnd"/>
      <w:r w:rsidRPr="00BE0612">
        <w:rPr>
          <w:rFonts w:asciiTheme="majorBidi" w:hAnsiTheme="majorBidi" w:cstheme="majorBidi"/>
        </w:rPr>
        <w:t xml:space="preserve"> bird hunting hut</w:t>
      </w:r>
    </w:p>
    <w:p w14:paraId="3BD8B83B" w14:textId="77777777" w:rsidR="00E2039E" w:rsidRPr="003934CE" w:rsidRDefault="00E2039E" w:rsidP="00BE0612">
      <w:pPr>
        <w:rPr>
          <w:rFonts w:ascii="Aharoni" w:hAnsi="Aharoni" w:cs="Aharoni"/>
        </w:rPr>
      </w:pPr>
      <w:r w:rsidRPr="003934CE">
        <w:rPr>
          <w:rFonts w:ascii="Aharoni" w:hAnsi="Aharoni" w:cs="Aharoni"/>
          <w:noProof/>
        </w:rPr>
        <w:drawing>
          <wp:inline distT="0" distB="0" distL="0" distR="0" wp14:anchorId="01EB966E" wp14:editId="662A1ACA">
            <wp:extent cx="2771775" cy="27717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8715" cy="2778715"/>
                    </a:xfrm>
                    <a:prstGeom prst="rect">
                      <a:avLst/>
                    </a:prstGeom>
                    <a:noFill/>
                    <a:ln>
                      <a:noFill/>
                    </a:ln>
                  </pic:spPr>
                </pic:pic>
              </a:graphicData>
            </a:graphic>
          </wp:inline>
        </w:drawing>
      </w:r>
    </w:p>
    <w:p w14:paraId="04208E72" w14:textId="77777777" w:rsidR="00E2039E" w:rsidRPr="003934CE" w:rsidRDefault="00E2039E" w:rsidP="003934CE">
      <w:pPr>
        <w:bidi/>
        <w:rPr>
          <w:rFonts w:ascii="Aharoni" w:hAnsi="Aharoni" w:cs="Aharoni"/>
          <w:noProof/>
        </w:rPr>
      </w:pPr>
    </w:p>
    <w:p w14:paraId="70056B2D" w14:textId="79ACDD00" w:rsidR="00E2039E" w:rsidRPr="00225F64" w:rsidRDefault="00E2039E" w:rsidP="00225F64">
      <w:pPr>
        <w:rPr>
          <w:rFonts w:asciiTheme="majorBidi" w:hAnsiTheme="majorBidi" w:cstheme="majorBidi"/>
          <w:noProof/>
        </w:rPr>
      </w:pPr>
      <w:r w:rsidRPr="00225F64">
        <w:rPr>
          <w:rFonts w:asciiTheme="majorBidi" w:hAnsiTheme="majorBidi" w:cstheme="majorBidi"/>
          <w:noProof/>
        </w:rPr>
        <w:t>The last Rashi of</w:t>
      </w:r>
      <w:r w:rsidR="008566E7">
        <w:rPr>
          <w:rFonts w:asciiTheme="majorBidi" w:hAnsiTheme="majorBidi" w:cstheme="majorBidi" w:hint="cs"/>
          <w:noProof/>
          <w:rtl/>
          <w:lang w:bidi="he-IL"/>
        </w:rPr>
        <w:t xml:space="preserve">"   </w:t>
      </w:r>
      <w:r w:rsidR="003F059B">
        <w:rPr>
          <w:rFonts w:asciiTheme="majorBidi" w:hAnsiTheme="majorBidi" w:cstheme="majorBidi"/>
          <w:noProof/>
          <w:lang w:bidi="he-IL"/>
        </w:rPr>
        <w:t xml:space="preserve"> </w:t>
      </w:r>
      <w:r w:rsidR="003F059B">
        <w:rPr>
          <w:rFonts w:asciiTheme="majorBidi" w:hAnsiTheme="majorBidi" w:cstheme="majorBidi" w:hint="cs"/>
          <w:noProof/>
          <w:rtl/>
          <w:lang w:bidi="he-IL"/>
        </w:rPr>
        <w:t xml:space="preserve"> </w:t>
      </w:r>
      <w:r w:rsidR="003F059B" w:rsidRPr="00A50859">
        <w:rPr>
          <w:rFonts w:ascii="Calibri" w:hAnsi="Calibri" w:cs="Calibri"/>
          <w:color w:val="333333"/>
          <w:sz w:val="24"/>
          <w:szCs w:val="24"/>
          <w:shd w:val="clear" w:color="auto" w:fill="F9F9F7"/>
          <w:rtl/>
          <w:lang w:bidi="he-IL"/>
        </w:rPr>
        <w:t>שאינו עשוי לטלטלו</w:t>
      </w:r>
      <w:r w:rsidR="008566E7">
        <w:rPr>
          <w:rFonts w:ascii="Calibri" w:hAnsi="Calibri" w:cs="Calibri"/>
          <w:color w:val="333333"/>
          <w:sz w:val="24"/>
          <w:szCs w:val="24"/>
          <w:shd w:val="clear" w:color="auto" w:fill="F9F9F7"/>
          <w:lang w:bidi="he-IL"/>
        </w:rPr>
        <w:t>”</w:t>
      </w:r>
      <w:r w:rsidR="003F059B" w:rsidRPr="00A50859">
        <w:rPr>
          <w:rFonts w:ascii="Calibri" w:hAnsi="Calibri" w:cs="Calibri"/>
          <w:color w:val="333333"/>
          <w:sz w:val="24"/>
          <w:szCs w:val="24"/>
          <w:shd w:val="clear" w:color="auto" w:fill="F9F9F7"/>
          <w:rtl/>
          <w:lang w:bidi="he-IL"/>
        </w:rPr>
        <w:t xml:space="preserve"> </w:t>
      </w:r>
      <w:r w:rsidRPr="00225F64">
        <w:rPr>
          <w:rFonts w:asciiTheme="majorBidi" w:hAnsiTheme="majorBidi" w:cstheme="majorBidi"/>
          <w:noProof/>
        </w:rPr>
        <w:t>presents a problem in that it begins with the words</w:t>
      </w:r>
      <w:r w:rsidR="003F059B">
        <w:rPr>
          <w:rFonts w:asciiTheme="majorBidi" w:hAnsiTheme="majorBidi" w:cstheme="majorBidi" w:hint="cs"/>
          <w:noProof/>
          <w:rtl/>
          <w:lang w:bidi="he-IL"/>
        </w:rPr>
        <w:t xml:space="preserve"> </w:t>
      </w:r>
      <w:r w:rsidR="008566E7">
        <w:rPr>
          <w:rFonts w:asciiTheme="majorBidi" w:hAnsiTheme="majorBidi" w:cstheme="majorBidi" w:hint="cs"/>
          <w:noProof/>
          <w:rtl/>
          <w:lang w:bidi="he-IL"/>
        </w:rPr>
        <w:t>"</w:t>
      </w:r>
      <w:r w:rsidR="003F059B" w:rsidRPr="008566E7">
        <w:rPr>
          <w:rFonts w:ascii="Calibri" w:hAnsi="Calibri" w:cs="Calibri"/>
          <w:color w:val="333333"/>
          <w:sz w:val="24"/>
          <w:szCs w:val="24"/>
          <w:shd w:val="clear" w:color="auto" w:fill="F9F9F7"/>
          <w:rtl/>
          <w:lang w:bidi="he-IL"/>
        </w:rPr>
        <w:t>כגון זה</w:t>
      </w:r>
      <w:proofErr w:type="gramStart"/>
      <w:r w:rsidR="008566E7">
        <w:rPr>
          <w:rFonts w:ascii="Calibri" w:hAnsi="Calibri" w:cs="Calibri" w:hint="cs"/>
          <w:color w:val="333333"/>
          <w:sz w:val="24"/>
          <w:szCs w:val="24"/>
          <w:shd w:val="clear" w:color="auto" w:fill="F9F9F7"/>
          <w:rtl/>
          <w:lang w:bidi="he-IL"/>
        </w:rPr>
        <w:t>"</w:t>
      </w:r>
      <w:r w:rsidR="003F059B" w:rsidRPr="008566E7">
        <w:rPr>
          <w:rFonts w:ascii="Calibri" w:hAnsi="Calibri" w:cs="Calibri"/>
          <w:color w:val="333333"/>
          <w:sz w:val="32"/>
          <w:szCs w:val="32"/>
          <w:shd w:val="clear" w:color="auto" w:fill="F9F9F7"/>
          <w:rtl/>
          <w:lang w:bidi="he-IL"/>
        </w:rPr>
        <w:t xml:space="preserve"> </w:t>
      </w:r>
      <w:r w:rsidR="00A50859">
        <w:rPr>
          <w:rFonts w:asciiTheme="majorBidi" w:hAnsiTheme="majorBidi" w:cstheme="majorBidi"/>
          <w:noProof/>
          <w:lang w:bidi="he-IL"/>
        </w:rPr>
        <w:t>.</w:t>
      </w:r>
      <w:proofErr w:type="gramEnd"/>
      <w:r w:rsidR="00A50859">
        <w:rPr>
          <w:rFonts w:asciiTheme="majorBidi" w:hAnsiTheme="majorBidi" w:cstheme="majorBidi"/>
          <w:noProof/>
          <w:lang w:bidi="he-IL"/>
        </w:rPr>
        <w:t xml:space="preserve"> </w:t>
      </w:r>
      <w:r w:rsidRPr="00225F64">
        <w:rPr>
          <w:rFonts w:asciiTheme="majorBidi" w:hAnsiTheme="majorBidi" w:cstheme="majorBidi"/>
          <w:noProof/>
        </w:rPr>
        <w:t xml:space="preserve">The words seem superfluous. Sometimes those words are an introduction to a (missing) diagram but in this case, there doesn’t seem to be a need for one. A diagram would have been much more helpful in the </w:t>
      </w:r>
      <w:r w:rsidR="00A50859" w:rsidRPr="00A50859">
        <w:rPr>
          <w:rFonts w:asciiTheme="majorBidi" w:hAnsiTheme="majorBidi" w:cstheme="majorBidi"/>
          <w:noProof/>
        </w:rPr>
        <w:t xml:space="preserve">  </w:t>
      </w:r>
      <w:r w:rsidR="00A50859" w:rsidRPr="008566E7">
        <w:rPr>
          <w:rFonts w:ascii="Calibri" w:hAnsi="Calibri" w:cs="Calibri"/>
          <w:noProof/>
          <w:rtl/>
          <w:lang w:bidi="he-IL"/>
        </w:rPr>
        <w:t>דבור המתחיל</w:t>
      </w:r>
      <w:r w:rsidR="00A50859" w:rsidRPr="00A50859">
        <w:rPr>
          <w:rFonts w:asciiTheme="majorBidi" w:hAnsiTheme="majorBidi" w:cstheme="majorBidi"/>
          <w:noProof/>
        </w:rPr>
        <w:t xml:space="preserve">   </w:t>
      </w:r>
      <w:r w:rsidRPr="00225F64">
        <w:rPr>
          <w:rFonts w:asciiTheme="majorBidi" w:hAnsiTheme="majorBidi" w:cstheme="majorBidi"/>
          <w:noProof/>
        </w:rPr>
        <w:t xml:space="preserve"> of  </w:t>
      </w:r>
      <w:r w:rsidR="00225F64" w:rsidRPr="008566E7">
        <w:rPr>
          <w:rFonts w:ascii="Calibri" w:hAnsi="Calibri" w:cs="Calibri"/>
          <w:noProof/>
        </w:rPr>
        <w:t>“</w:t>
      </w:r>
      <w:r w:rsidR="00A50859" w:rsidRPr="008566E7">
        <w:rPr>
          <w:rFonts w:ascii="Calibri" w:hAnsi="Calibri" w:cs="Calibri"/>
          <w:noProof/>
          <w:rtl/>
          <w:lang w:bidi="he-IL"/>
        </w:rPr>
        <w:t>צריפי</w:t>
      </w:r>
      <w:r w:rsidR="00A50859" w:rsidRPr="008566E7">
        <w:rPr>
          <w:rFonts w:ascii="Calibri" w:hAnsi="Calibri" w:cs="Calibri"/>
          <w:noProof/>
        </w:rPr>
        <w:t xml:space="preserve"> </w:t>
      </w:r>
      <w:r w:rsidR="00225F64" w:rsidRPr="008566E7">
        <w:rPr>
          <w:rFonts w:ascii="Calibri" w:hAnsi="Calibri" w:cs="Calibri"/>
          <w:noProof/>
        </w:rPr>
        <w:t xml:space="preserve">” </w:t>
      </w:r>
      <w:r w:rsidRPr="008566E7">
        <w:rPr>
          <w:rFonts w:ascii="Calibri" w:hAnsi="Calibri" w:cs="Calibri"/>
          <w:noProof/>
        </w:rPr>
        <w:t xml:space="preserve"> </w:t>
      </w:r>
      <w:r w:rsidRPr="00225F64">
        <w:rPr>
          <w:rFonts w:asciiTheme="majorBidi" w:hAnsiTheme="majorBidi" w:cstheme="majorBidi"/>
          <w:noProof/>
        </w:rPr>
        <w:t xml:space="preserve">where Rashi tries to describe the shape of the hut. </w:t>
      </w:r>
    </w:p>
    <w:p w14:paraId="1AED8D4B" w14:textId="77777777" w:rsidR="00E2039E" w:rsidRPr="003934CE" w:rsidRDefault="00E2039E" w:rsidP="003934CE">
      <w:pPr>
        <w:bidi/>
        <w:rPr>
          <w:rFonts w:ascii="Aharoni" w:hAnsi="Aharoni" w:cs="Aharoni"/>
          <w:noProof/>
        </w:rPr>
      </w:pPr>
    </w:p>
    <w:p w14:paraId="2652381C" w14:textId="2CA1A2AA" w:rsidR="00E2039E" w:rsidRPr="00225F64" w:rsidRDefault="00E2039E" w:rsidP="00225F64">
      <w:pPr>
        <w:shd w:val="clear" w:color="auto" w:fill="FFFFFF"/>
        <w:rPr>
          <w:rFonts w:asciiTheme="majorBidi" w:hAnsiTheme="majorBidi" w:cstheme="majorBidi"/>
          <w:color w:val="212121"/>
          <w:sz w:val="24"/>
          <w:szCs w:val="24"/>
        </w:rPr>
      </w:pPr>
      <w:r w:rsidRPr="00225F64">
        <w:rPr>
          <w:rFonts w:asciiTheme="majorBidi" w:hAnsiTheme="majorBidi" w:cstheme="majorBidi"/>
          <w:noProof/>
          <w:sz w:val="24"/>
          <w:szCs w:val="24"/>
        </w:rPr>
        <w:t xml:space="preserve">A solution to this issue </w:t>
      </w:r>
      <w:r w:rsidR="00A03E19">
        <w:rPr>
          <w:rFonts w:asciiTheme="majorBidi" w:hAnsiTheme="majorBidi" w:cstheme="majorBidi"/>
          <w:noProof/>
          <w:sz w:val="24"/>
          <w:szCs w:val="24"/>
          <w:lang w:bidi="he-IL"/>
        </w:rPr>
        <w:t>may lie</w:t>
      </w:r>
      <w:r w:rsidRPr="00225F64">
        <w:rPr>
          <w:rFonts w:asciiTheme="majorBidi" w:hAnsiTheme="majorBidi" w:cstheme="majorBidi"/>
          <w:noProof/>
          <w:sz w:val="24"/>
          <w:szCs w:val="24"/>
        </w:rPr>
        <w:t xml:space="preserve"> </w:t>
      </w:r>
      <w:r w:rsidRPr="00225F64">
        <w:rPr>
          <w:rFonts w:asciiTheme="majorBidi" w:hAnsiTheme="majorBidi" w:cstheme="majorBidi"/>
          <w:color w:val="212121"/>
          <w:sz w:val="24"/>
          <w:szCs w:val="24"/>
        </w:rPr>
        <w:t>among the many Hebrew manuscript fragments serving as bindings in Austria. There are over 800 of these most of which has been collected and presented on this site: </w:t>
      </w:r>
      <w:hyperlink r:id="rId7" w:tgtFrame="_blank" w:history="1">
        <w:r w:rsidRPr="00225F64">
          <w:rPr>
            <w:rStyle w:val="Hyperlink"/>
            <w:rFonts w:asciiTheme="majorBidi" w:hAnsiTheme="majorBidi" w:cstheme="majorBidi"/>
            <w:sz w:val="24"/>
            <w:szCs w:val="24"/>
          </w:rPr>
          <w:t>http://hebraica.at/hebraica/hebraica1/Startseite/</w:t>
        </w:r>
      </w:hyperlink>
    </w:p>
    <w:p w14:paraId="3B3F570D" w14:textId="77777777" w:rsidR="00E2039E" w:rsidRPr="00225F64" w:rsidRDefault="00E2039E" w:rsidP="00225F64">
      <w:pPr>
        <w:shd w:val="clear" w:color="auto" w:fill="FFFFFF"/>
        <w:rPr>
          <w:rFonts w:asciiTheme="majorBidi" w:hAnsiTheme="majorBidi" w:cstheme="majorBidi"/>
          <w:color w:val="212121"/>
          <w:sz w:val="24"/>
          <w:szCs w:val="24"/>
        </w:rPr>
      </w:pPr>
      <w:r w:rsidRPr="00225F64">
        <w:rPr>
          <w:rFonts w:asciiTheme="majorBidi" w:hAnsiTheme="majorBidi" w:cstheme="majorBidi"/>
          <w:color w:val="212121"/>
          <w:sz w:val="24"/>
          <w:szCs w:val="24"/>
        </w:rPr>
        <w:t xml:space="preserve">This particular fragment is in Vienna </w:t>
      </w:r>
      <w:proofErr w:type="spellStart"/>
      <w:r w:rsidRPr="00225F64">
        <w:rPr>
          <w:rFonts w:asciiTheme="majorBidi" w:hAnsiTheme="majorBidi" w:cstheme="majorBidi"/>
          <w:color w:val="212121"/>
          <w:sz w:val="24"/>
          <w:szCs w:val="24"/>
        </w:rPr>
        <w:t>Oesterreichische</w:t>
      </w:r>
      <w:proofErr w:type="spellEnd"/>
      <w:r w:rsidRPr="00225F64">
        <w:rPr>
          <w:rFonts w:asciiTheme="majorBidi" w:hAnsiTheme="majorBidi" w:cstheme="majorBidi"/>
          <w:color w:val="212121"/>
          <w:sz w:val="24"/>
          <w:szCs w:val="24"/>
        </w:rPr>
        <w:t xml:space="preserve"> </w:t>
      </w:r>
      <w:proofErr w:type="spellStart"/>
      <w:r w:rsidRPr="00225F64">
        <w:rPr>
          <w:rFonts w:asciiTheme="majorBidi" w:hAnsiTheme="majorBidi" w:cstheme="majorBidi"/>
          <w:color w:val="212121"/>
          <w:sz w:val="24"/>
          <w:szCs w:val="24"/>
        </w:rPr>
        <w:t>Nationalbibliothek</w:t>
      </w:r>
      <w:proofErr w:type="spellEnd"/>
      <w:r w:rsidRPr="00225F64">
        <w:rPr>
          <w:rFonts w:asciiTheme="majorBidi" w:hAnsiTheme="majorBidi" w:cstheme="majorBidi"/>
          <w:color w:val="212121"/>
          <w:sz w:val="24"/>
          <w:szCs w:val="24"/>
        </w:rPr>
        <w:t xml:space="preserve"> (=ONB) and was listed already in 1925 in the Schwarz catalog of ONB Hebrew Manuscripts. His two indexes at the end of the catalog, "</w:t>
      </w:r>
      <w:proofErr w:type="spellStart"/>
      <w:r w:rsidRPr="00225F64">
        <w:rPr>
          <w:rFonts w:asciiTheme="majorBidi" w:hAnsiTheme="majorBidi" w:cstheme="majorBidi"/>
          <w:color w:val="212121"/>
          <w:sz w:val="24"/>
          <w:szCs w:val="24"/>
        </w:rPr>
        <w:t>Anahng</w:t>
      </w:r>
      <w:proofErr w:type="spellEnd"/>
      <w:r w:rsidRPr="00225F64">
        <w:rPr>
          <w:rFonts w:asciiTheme="majorBidi" w:hAnsiTheme="majorBidi" w:cstheme="majorBidi"/>
          <w:color w:val="212121"/>
          <w:sz w:val="24"/>
          <w:szCs w:val="24"/>
        </w:rPr>
        <w:t xml:space="preserve"> A (fragments extracted from bindings) and </w:t>
      </w:r>
      <w:proofErr w:type="spellStart"/>
      <w:r w:rsidRPr="00225F64">
        <w:rPr>
          <w:rFonts w:asciiTheme="majorBidi" w:hAnsiTheme="majorBidi" w:cstheme="majorBidi"/>
          <w:color w:val="212121"/>
          <w:sz w:val="24"/>
          <w:szCs w:val="24"/>
        </w:rPr>
        <w:t>Anhang</w:t>
      </w:r>
      <w:proofErr w:type="spellEnd"/>
      <w:r w:rsidRPr="00225F64">
        <w:rPr>
          <w:rFonts w:asciiTheme="majorBidi" w:hAnsiTheme="majorBidi" w:cstheme="majorBidi"/>
          <w:color w:val="212121"/>
          <w:sz w:val="24"/>
          <w:szCs w:val="24"/>
        </w:rPr>
        <w:t xml:space="preserve"> B (fragments still found in bindings) was the first systematic inventory of Hebrew manuscripts in bindings. This </w:t>
      </w:r>
      <w:proofErr w:type="spellStart"/>
      <w:r w:rsidRPr="00225F64">
        <w:rPr>
          <w:rFonts w:asciiTheme="majorBidi" w:hAnsiTheme="majorBidi" w:cstheme="majorBidi"/>
          <w:color w:val="212121"/>
          <w:sz w:val="24"/>
          <w:szCs w:val="24"/>
        </w:rPr>
        <w:t>Rashi</w:t>
      </w:r>
      <w:proofErr w:type="spellEnd"/>
      <w:r w:rsidRPr="00225F64">
        <w:rPr>
          <w:rFonts w:asciiTheme="majorBidi" w:hAnsiTheme="majorBidi" w:cstheme="majorBidi"/>
          <w:color w:val="212121"/>
          <w:sz w:val="24"/>
          <w:szCs w:val="24"/>
        </w:rPr>
        <w:t xml:space="preserve"> fragment is B 43. </w:t>
      </w:r>
    </w:p>
    <w:p w14:paraId="07FB4F24" w14:textId="77777777" w:rsidR="00E2039E" w:rsidRPr="00225F64" w:rsidRDefault="00E2039E" w:rsidP="00225F64">
      <w:pPr>
        <w:rPr>
          <w:rFonts w:asciiTheme="majorBidi" w:hAnsiTheme="majorBidi" w:cstheme="majorBidi"/>
          <w:noProof/>
          <w:sz w:val="24"/>
          <w:szCs w:val="24"/>
        </w:rPr>
      </w:pPr>
      <w:r w:rsidRPr="00225F64">
        <w:rPr>
          <w:rFonts w:asciiTheme="majorBidi" w:hAnsiTheme="majorBidi" w:cstheme="majorBidi"/>
          <w:color w:val="212121"/>
          <w:sz w:val="24"/>
          <w:szCs w:val="24"/>
          <w:shd w:val="clear" w:color="auto" w:fill="FFFFFF"/>
        </w:rPr>
        <w:t>Vienna ONB </w:t>
      </w:r>
      <w:hyperlink r:id="rId8" w:tgtFrame="_blank" w:history="1">
        <w:r w:rsidRPr="00225F64">
          <w:rPr>
            <w:rStyle w:val="Hyperlink"/>
            <w:rFonts w:asciiTheme="majorBidi" w:hAnsiTheme="majorBidi" w:cstheme="majorBidi"/>
            <w:sz w:val="24"/>
            <w:szCs w:val="24"/>
            <w:shd w:val="clear" w:color="auto" w:fill="FFFFFF"/>
          </w:rPr>
          <w:t xml:space="preserve">Hebrew fragment </w:t>
        </w:r>
        <w:proofErr w:type="gramStart"/>
        <w:r w:rsidRPr="00225F64">
          <w:rPr>
            <w:rStyle w:val="Hyperlink"/>
            <w:rFonts w:asciiTheme="majorBidi" w:hAnsiTheme="majorBidi" w:cstheme="majorBidi"/>
            <w:sz w:val="24"/>
            <w:szCs w:val="24"/>
            <w:shd w:val="clear" w:color="auto" w:fill="FFFFFF"/>
          </w:rPr>
          <w:t>B  43</w:t>
        </w:r>
        <w:proofErr w:type="gramEnd"/>
      </w:hyperlink>
      <w:r w:rsidRPr="00225F64">
        <w:rPr>
          <w:rFonts w:asciiTheme="majorBidi" w:hAnsiTheme="majorBidi" w:cstheme="majorBidi"/>
          <w:color w:val="212121"/>
          <w:sz w:val="24"/>
          <w:szCs w:val="24"/>
          <w:shd w:val="clear" w:color="auto" w:fill="FFFFFF"/>
        </w:rPr>
        <w:t>. </w:t>
      </w:r>
    </w:p>
    <w:p w14:paraId="4F17BB25" w14:textId="77777777" w:rsidR="00E2039E" w:rsidRPr="003934CE" w:rsidRDefault="00E2039E" w:rsidP="003934CE">
      <w:pPr>
        <w:bidi/>
        <w:rPr>
          <w:rFonts w:ascii="Aharoni" w:hAnsi="Aharoni" w:cs="Aharoni"/>
          <w:noProof/>
        </w:rPr>
      </w:pPr>
      <w:r w:rsidRPr="003934CE">
        <w:rPr>
          <w:rFonts w:ascii="Aharoni" w:hAnsi="Aharoni" w:cs="Aharoni"/>
          <w:noProof/>
        </w:rPr>
        <w:drawing>
          <wp:inline distT="0" distB="0" distL="0" distR="0" wp14:anchorId="25B2D8FB" wp14:editId="593AE282">
            <wp:extent cx="5943600" cy="2961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1832"/>
                    </a:xfrm>
                    <a:prstGeom prst="rect">
                      <a:avLst/>
                    </a:prstGeom>
                    <a:noFill/>
                    <a:ln>
                      <a:noFill/>
                    </a:ln>
                  </pic:spPr>
                </pic:pic>
              </a:graphicData>
            </a:graphic>
          </wp:inline>
        </w:drawing>
      </w:r>
    </w:p>
    <w:p w14:paraId="5C735494" w14:textId="7039FFEE" w:rsidR="00E2039E" w:rsidRPr="00225F64" w:rsidRDefault="00E2039E" w:rsidP="00225F64">
      <w:pPr>
        <w:rPr>
          <w:rFonts w:asciiTheme="majorBidi" w:hAnsiTheme="majorBidi" w:cstheme="majorBidi"/>
          <w:noProof/>
          <w:sz w:val="24"/>
          <w:szCs w:val="24"/>
        </w:rPr>
      </w:pPr>
      <w:r w:rsidRPr="00225F64">
        <w:rPr>
          <w:rFonts w:asciiTheme="majorBidi" w:hAnsiTheme="majorBidi" w:cstheme="majorBidi"/>
          <w:noProof/>
          <w:sz w:val="24"/>
          <w:szCs w:val="24"/>
        </w:rPr>
        <w:t>There is a diagram of the hunters hut clearly marked with the words</w:t>
      </w:r>
      <w:r w:rsidR="000615CF">
        <w:rPr>
          <w:rFonts w:asciiTheme="majorBidi" w:hAnsiTheme="majorBidi" w:cstheme="majorBidi" w:hint="cs"/>
          <w:color w:val="000000"/>
          <w:sz w:val="24"/>
          <w:szCs w:val="24"/>
          <w:shd w:val="clear" w:color="auto" w:fill="FFFFFF"/>
          <w:rtl/>
          <w:lang w:bidi="he-IL"/>
        </w:rPr>
        <w:t xml:space="preserve"> </w:t>
      </w:r>
      <w:r w:rsidR="000615CF" w:rsidRPr="005B6A39">
        <w:rPr>
          <w:rFonts w:ascii="Calibri" w:hAnsi="Calibri" w:cs="Calibri"/>
          <w:sz w:val="24"/>
          <w:szCs w:val="24"/>
          <w:rtl/>
          <w:lang w:bidi="he-IL"/>
        </w:rPr>
        <w:t>״צריפי דאורבני</w:t>
      </w:r>
      <w:proofErr w:type="gramStart"/>
      <w:r w:rsidR="000615CF" w:rsidRPr="005B6A39">
        <w:rPr>
          <w:rFonts w:ascii="Calibri" w:hAnsi="Calibri" w:cs="Calibri"/>
          <w:sz w:val="24"/>
          <w:szCs w:val="24"/>
          <w:rtl/>
          <w:lang w:bidi="he-IL"/>
        </w:rPr>
        <w:t>״</w:t>
      </w:r>
      <w:r w:rsidR="000615CF">
        <w:rPr>
          <w:rFonts w:ascii="Calibri" w:hAnsi="Calibri" w:cs="Calibri" w:hint="cs"/>
          <w:sz w:val="24"/>
          <w:szCs w:val="24"/>
          <w:rtl/>
          <w:lang w:bidi="he-IL"/>
        </w:rPr>
        <w:t xml:space="preserve"> </w:t>
      </w:r>
      <w:r w:rsidR="00225F64">
        <w:rPr>
          <w:rFonts w:asciiTheme="majorBidi" w:hAnsiTheme="majorBidi" w:cstheme="majorBidi"/>
          <w:color w:val="000000"/>
          <w:sz w:val="24"/>
          <w:szCs w:val="24"/>
          <w:shd w:val="clear" w:color="auto" w:fill="FFFFFF"/>
          <w:lang w:bidi="he-IL"/>
        </w:rPr>
        <w:t>.</w:t>
      </w:r>
      <w:proofErr w:type="gramEnd"/>
      <w:r w:rsidR="00E33BE4">
        <w:rPr>
          <w:rFonts w:asciiTheme="majorBidi" w:hAnsiTheme="majorBidi" w:cstheme="majorBidi"/>
          <w:color w:val="000000"/>
          <w:sz w:val="24"/>
          <w:szCs w:val="24"/>
          <w:shd w:val="clear" w:color="auto" w:fill="FFFFFF"/>
          <w:lang w:bidi="he-IL"/>
        </w:rPr>
        <w:t xml:space="preserve"> </w:t>
      </w:r>
      <w:r w:rsidRPr="00225F64">
        <w:rPr>
          <w:rFonts w:asciiTheme="majorBidi" w:hAnsiTheme="majorBidi" w:cstheme="majorBidi"/>
          <w:color w:val="000000"/>
          <w:sz w:val="24"/>
          <w:szCs w:val="24"/>
          <w:shd w:val="clear" w:color="auto" w:fill="FFFFFF"/>
        </w:rPr>
        <w:t xml:space="preserve">The words </w:t>
      </w:r>
      <w:r w:rsidR="00225F64">
        <w:rPr>
          <w:rFonts w:asciiTheme="majorBidi" w:hAnsiTheme="majorBidi" w:cstheme="majorBidi"/>
          <w:noProof/>
          <w:sz w:val="24"/>
          <w:szCs w:val="24"/>
          <w:lang w:bidi="he-IL"/>
        </w:rPr>
        <w:t>“</w:t>
      </w:r>
      <w:r w:rsidR="000615CF" w:rsidRPr="00A50859">
        <w:rPr>
          <w:rFonts w:ascii="Calibri" w:hAnsi="Calibri" w:cs="Calibri"/>
          <w:color w:val="333333"/>
          <w:sz w:val="24"/>
          <w:szCs w:val="24"/>
          <w:shd w:val="clear" w:color="auto" w:fill="F9F9F7"/>
          <w:rtl/>
          <w:lang w:bidi="he-IL"/>
        </w:rPr>
        <w:t>כגון זה</w:t>
      </w:r>
      <w:r w:rsidR="00225F64">
        <w:rPr>
          <w:rFonts w:asciiTheme="majorBidi" w:hAnsiTheme="majorBidi" w:cstheme="majorBidi"/>
          <w:noProof/>
          <w:sz w:val="24"/>
          <w:szCs w:val="24"/>
          <w:lang w:bidi="he-IL"/>
        </w:rPr>
        <w:t>”</w:t>
      </w:r>
      <w:r w:rsidR="00E33BE4">
        <w:rPr>
          <w:rFonts w:asciiTheme="majorBidi" w:hAnsiTheme="majorBidi" w:cstheme="majorBidi"/>
          <w:noProof/>
          <w:sz w:val="24"/>
          <w:szCs w:val="24"/>
          <w:lang w:bidi="he-IL"/>
        </w:rPr>
        <w:t>,</w:t>
      </w:r>
      <w:r w:rsidR="00225F64">
        <w:rPr>
          <w:rFonts w:asciiTheme="majorBidi" w:hAnsiTheme="majorBidi" w:cstheme="majorBidi"/>
          <w:noProof/>
          <w:sz w:val="24"/>
          <w:szCs w:val="24"/>
          <w:lang w:bidi="he-IL"/>
        </w:rPr>
        <w:t xml:space="preserve"> were </w:t>
      </w:r>
      <w:r w:rsidR="00A03E19">
        <w:rPr>
          <w:rFonts w:asciiTheme="majorBidi" w:hAnsiTheme="majorBidi" w:cstheme="majorBidi"/>
          <w:noProof/>
          <w:sz w:val="24"/>
          <w:szCs w:val="24"/>
          <w:lang w:bidi="he-IL"/>
        </w:rPr>
        <w:t xml:space="preserve">most likely </w:t>
      </w:r>
      <w:bookmarkStart w:id="0" w:name="_GoBack"/>
      <w:bookmarkEnd w:id="0"/>
      <w:r w:rsidRPr="00225F64">
        <w:rPr>
          <w:rFonts w:asciiTheme="majorBidi" w:hAnsiTheme="majorBidi" w:cstheme="majorBidi"/>
          <w:noProof/>
          <w:sz w:val="24"/>
          <w:szCs w:val="24"/>
        </w:rPr>
        <w:t>meant to be placed immediately above the words</w:t>
      </w:r>
      <w:r w:rsidR="008566E7">
        <w:rPr>
          <w:rFonts w:asciiTheme="majorBidi" w:hAnsiTheme="majorBidi" w:cstheme="majorBidi"/>
          <w:noProof/>
          <w:sz w:val="24"/>
          <w:szCs w:val="24"/>
        </w:rPr>
        <w:t xml:space="preserve"> ”</w:t>
      </w:r>
      <w:r w:rsidR="00225F64">
        <w:rPr>
          <w:rFonts w:asciiTheme="majorBidi" w:hAnsiTheme="majorBidi" w:cstheme="majorBidi"/>
          <w:noProof/>
          <w:sz w:val="24"/>
          <w:szCs w:val="24"/>
        </w:rPr>
        <w:t xml:space="preserve"> </w:t>
      </w:r>
      <w:r w:rsidR="008566E7" w:rsidRPr="005B6A39">
        <w:rPr>
          <w:rFonts w:ascii="Calibri" w:hAnsi="Calibri" w:cs="Calibri"/>
          <w:sz w:val="24"/>
          <w:szCs w:val="24"/>
          <w:rtl/>
          <w:lang w:bidi="he-IL"/>
        </w:rPr>
        <w:t>״צריפי דאורבני</w:t>
      </w:r>
      <w:r w:rsidR="008566E7" w:rsidRPr="00225F64">
        <w:rPr>
          <w:rFonts w:asciiTheme="majorBidi" w:hAnsiTheme="majorBidi" w:cstheme="majorBidi"/>
          <w:color w:val="000000"/>
          <w:sz w:val="24"/>
          <w:szCs w:val="24"/>
          <w:shd w:val="clear" w:color="auto" w:fill="FFFFFF"/>
        </w:rPr>
        <w:t xml:space="preserve"> </w:t>
      </w:r>
      <w:r w:rsidRPr="00225F64">
        <w:rPr>
          <w:rFonts w:asciiTheme="majorBidi" w:hAnsiTheme="majorBidi" w:cstheme="majorBidi"/>
          <w:color w:val="000000"/>
          <w:sz w:val="24"/>
          <w:szCs w:val="24"/>
          <w:shd w:val="clear" w:color="auto" w:fill="FFFFFF"/>
        </w:rPr>
        <w:t xml:space="preserve">which was supposed to show the shape and construction of the hut. But the copyist put those words on the side and they became part of the </w:t>
      </w:r>
      <w:proofErr w:type="spellStart"/>
      <w:r w:rsidRPr="00225F64">
        <w:rPr>
          <w:rFonts w:asciiTheme="majorBidi" w:hAnsiTheme="majorBidi" w:cstheme="majorBidi"/>
          <w:color w:val="000000"/>
          <w:sz w:val="24"/>
          <w:szCs w:val="24"/>
          <w:shd w:val="clear" w:color="auto" w:fill="FFFFFF"/>
        </w:rPr>
        <w:t>Rashi</w:t>
      </w:r>
      <w:proofErr w:type="spellEnd"/>
      <w:r w:rsidRPr="00225F64">
        <w:rPr>
          <w:rFonts w:asciiTheme="majorBidi" w:hAnsiTheme="majorBidi" w:cstheme="majorBidi"/>
          <w:color w:val="000000"/>
          <w:sz w:val="24"/>
          <w:szCs w:val="24"/>
          <w:shd w:val="clear" w:color="auto" w:fill="FFFFFF"/>
        </w:rPr>
        <w:t xml:space="preserve"> </w:t>
      </w:r>
      <w:proofErr w:type="gramStart"/>
      <w:r w:rsidRPr="00225F64">
        <w:rPr>
          <w:rFonts w:asciiTheme="majorBidi" w:hAnsiTheme="majorBidi" w:cstheme="majorBidi"/>
          <w:color w:val="000000"/>
          <w:sz w:val="24"/>
          <w:szCs w:val="24"/>
          <w:shd w:val="clear" w:color="auto" w:fill="FFFFFF"/>
        </w:rPr>
        <w:t xml:space="preserve">of </w:t>
      </w:r>
      <w:r w:rsidR="008566E7">
        <w:rPr>
          <w:rFonts w:asciiTheme="majorBidi" w:hAnsiTheme="majorBidi" w:cstheme="majorBidi"/>
          <w:noProof/>
          <w:sz w:val="24"/>
          <w:szCs w:val="24"/>
          <w:lang w:bidi="he-IL"/>
        </w:rPr>
        <w:t xml:space="preserve"> </w:t>
      </w:r>
      <w:r w:rsidR="008566E7">
        <w:rPr>
          <w:rFonts w:asciiTheme="majorBidi" w:hAnsiTheme="majorBidi" w:cstheme="majorBidi" w:hint="cs"/>
          <w:noProof/>
          <w:sz w:val="24"/>
          <w:szCs w:val="24"/>
          <w:rtl/>
          <w:lang w:bidi="he-IL"/>
        </w:rPr>
        <w:t>"</w:t>
      </w:r>
      <w:proofErr w:type="gramEnd"/>
      <w:r w:rsidR="008566E7" w:rsidRPr="00A50859">
        <w:rPr>
          <w:rFonts w:ascii="Calibri" w:hAnsi="Calibri" w:cs="Calibri"/>
          <w:color w:val="333333"/>
          <w:sz w:val="24"/>
          <w:szCs w:val="24"/>
          <w:shd w:val="clear" w:color="auto" w:fill="F9F9F7"/>
          <w:rtl/>
          <w:lang w:bidi="he-IL"/>
        </w:rPr>
        <w:t>שאינו עשוי לטלטלו</w:t>
      </w:r>
      <w:r w:rsidR="008566E7">
        <w:rPr>
          <w:rFonts w:ascii="Calibri" w:hAnsi="Calibri" w:cs="Calibri" w:hint="cs"/>
          <w:color w:val="333333"/>
          <w:sz w:val="24"/>
          <w:szCs w:val="24"/>
          <w:shd w:val="clear" w:color="auto" w:fill="F9F9F7"/>
          <w:rtl/>
          <w:lang w:bidi="he-IL"/>
        </w:rPr>
        <w:t>"</w:t>
      </w:r>
      <w:r w:rsidR="008566E7">
        <w:rPr>
          <w:rFonts w:ascii="Calibri" w:hAnsi="Calibri" w:cs="Calibri"/>
          <w:color w:val="333333"/>
          <w:sz w:val="24"/>
          <w:szCs w:val="24"/>
          <w:shd w:val="clear" w:color="auto" w:fill="F9F9F7"/>
          <w:lang w:bidi="he-IL"/>
        </w:rPr>
        <w:t>.</w:t>
      </w:r>
    </w:p>
    <w:p w14:paraId="4F809F4F" w14:textId="77777777" w:rsidR="00E2039E" w:rsidRPr="00225F64" w:rsidRDefault="00E2039E" w:rsidP="00225F64">
      <w:pPr>
        <w:shd w:val="clear" w:color="auto" w:fill="FFFFFF"/>
        <w:rPr>
          <w:rFonts w:asciiTheme="majorBidi" w:hAnsiTheme="majorBidi" w:cstheme="majorBidi"/>
          <w:color w:val="212121"/>
          <w:sz w:val="24"/>
          <w:szCs w:val="24"/>
        </w:rPr>
      </w:pPr>
    </w:p>
    <w:p w14:paraId="5194F27C" w14:textId="77777777" w:rsidR="00225F64" w:rsidRDefault="00225F64" w:rsidP="00225F64">
      <w:pPr>
        <w:shd w:val="clear" w:color="auto" w:fill="FFFFFF"/>
        <w:rPr>
          <w:rFonts w:asciiTheme="majorBidi" w:hAnsiTheme="majorBidi" w:cstheme="majorBidi"/>
          <w:color w:val="212121"/>
          <w:sz w:val="24"/>
          <w:szCs w:val="24"/>
        </w:rPr>
      </w:pPr>
    </w:p>
    <w:p w14:paraId="3594CB17" w14:textId="77777777" w:rsidR="00225F64" w:rsidRDefault="00225F64" w:rsidP="00225F64">
      <w:pPr>
        <w:shd w:val="clear" w:color="auto" w:fill="FFFFFF"/>
        <w:rPr>
          <w:rFonts w:asciiTheme="majorBidi" w:hAnsiTheme="majorBidi" w:cstheme="majorBidi"/>
          <w:color w:val="212121"/>
          <w:sz w:val="24"/>
          <w:szCs w:val="24"/>
        </w:rPr>
      </w:pPr>
    </w:p>
    <w:p w14:paraId="146C88F9" w14:textId="2840067A" w:rsidR="00E2039E" w:rsidRDefault="00E2039E" w:rsidP="00225F64">
      <w:pPr>
        <w:shd w:val="clear" w:color="auto" w:fill="FFFFFF"/>
        <w:rPr>
          <w:rFonts w:asciiTheme="majorBidi" w:hAnsiTheme="majorBidi" w:cstheme="majorBidi"/>
          <w:color w:val="212121"/>
          <w:sz w:val="24"/>
          <w:szCs w:val="24"/>
        </w:rPr>
      </w:pPr>
      <w:r w:rsidRPr="00225F64">
        <w:rPr>
          <w:rFonts w:asciiTheme="majorBidi" w:hAnsiTheme="majorBidi" w:cstheme="majorBidi"/>
          <w:color w:val="212121"/>
          <w:sz w:val="24"/>
          <w:szCs w:val="24"/>
        </w:rPr>
        <w:lastRenderedPageBreak/>
        <w:t xml:space="preserve">The primary manuscript for </w:t>
      </w:r>
      <w:proofErr w:type="spellStart"/>
      <w:r w:rsidRPr="00225F64">
        <w:rPr>
          <w:rFonts w:asciiTheme="majorBidi" w:hAnsiTheme="majorBidi" w:cstheme="majorBidi"/>
          <w:color w:val="212121"/>
          <w:sz w:val="24"/>
          <w:szCs w:val="24"/>
        </w:rPr>
        <w:t>Rashi</w:t>
      </w:r>
      <w:proofErr w:type="spellEnd"/>
      <w:r w:rsidRPr="00225F64">
        <w:rPr>
          <w:rFonts w:asciiTheme="majorBidi" w:hAnsiTheme="majorBidi" w:cstheme="majorBidi"/>
          <w:color w:val="212121"/>
          <w:sz w:val="24"/>
          <w:szCs w:val="24"/>
        </w:rPr>
        <w:t xml:space="preserve"> Sukkah (in the  Academy of Hebrew Language list of primary manuscript sources) is Munich BSB</w:t>
      </w:r>
      <w:hyperlink r:id="rId10" w:tgtFrame="_blank" w:history="1">
        <w:r w:rsidRPr="00225F64">
          <w:rPr>
            <w:rStyle w:val="Hyperlink"/>
            <w:rFonts w:asciiTheme="majorBidi" w:hAnsiTheme="majorBidi" w:cstheme="majorBidi"/>
            <w:sz w:val="24"/>
            <w:szCs w:val="24"/>
          </w:rPr>
          <w:t> 215 </w:t>
        </w:r>
      </w:hyperlink>
      <w:r w:rsidRPr="00225F64">
        <w:rPr>
          <w:rFonts w:asciiTheme="majorBidi" w:hAnsiTheme="majorBidi" w:cstheme="majorBidi"/>
          <w:color w:val="212121"/>
          <w:sz w:val="24"/>
          <w:szCs w:val="24"/>
        </w:rPr>
        <w:t> There is no</w:t>
      </w:r>
      <w:hyperlink r:id="rId11" w:tgtFrame="_blank" w:history="1">
        <w:r w:rsidRPr="00225F64">
          <w:rPr>
            <w:rStyle w:val="Hyperlink"/>
            <w:rFonts w:asciiTheme="majorBidi" w:hAnsiTheme="majorBidi" w:cstheme="majorBidi"/>
            <w:color w:val="auto"/>
            <w:sz w:val="24"/>
            <w:szCs w:val="24"/>
            <w:u w:val="none"/>
          </w:rPr>
          <w:t> diagram</w:t>
        </w:r>
      </w:hyperlink>
      <w:r w:rsidRPr="00225F64">
        <w:rPr>
          <w:rFonts w:asciiTheme="majorBidi" w:hAnsiTheme="majorBidi" w:cstheme="majorBidi"/>
          <w:sz w:val="24"/>
          <w:szCs w:val="24"/>
        </w:rPr>
        <w:t xml:space="preserve">, </w:t>
      </w:r>
      <w:r w:rsidRPr="00225F64">
        <w:rPr>
          <w:rFonts w:asciiTheme="majorBidi" w:hAnsiTheme="majorBidi" w:cstheme="majorBidi"/>
          <w:color w:val="212121"/>
          <w:sz w:val="24"/>
          <w:szCs w:val="24"/>
        </w:rPr>
        <w:t>but the misplaced caption is there:</w:t>
      </w:r>
    </w:p>
    <w:p w14:paraId="3B4536FC" w14:textId="695B3205" w:rsidR="00225F64" w:rsidRDefault="00225F64" w:rsidP="00225F64">
      <w:pPr>
        <w:shd w:val="clear" w:color="auto" w:fill="FFFFFF"/>
        <w:rPr>
          <w:rFonts w:asciiTheme="majorBidi" w:hAnsiTheme="majorBidi" w:cstheme="majorBidi"/>
          <w:color w:val="212121"/>
          <w:sz w:val="24"/>
          <w:szCs w:val="24"/>
        </w:rPr>
      </w:pPr>
    </w:p>
    <w:p w14:paraId="6A9AC6CD" w14:textId="77777777" w:rsidR="00225F64" w:rsidRPr="00225F64" w:rsidRDefault="00225F64" w:rsidP="00225F64">
      <w:pPr>
        <w:shd w:val="clear" w:color="auto" w:fill="FFFFFF"/>
        <w:rPr>
          <w:rFonts w:asciiTheme="majorBidi" w:hAnsiTheme="majorBidi" w:cstheme="majorBidi"/>
          <w:color w:val="212121"/>
          <w:sz w:val="24"/>
          <w:szCs w:val="24"/>
        </w:rPr>
      </w:pPr>
    </w:p>
    <w:p w14:paraId="22CF61D2" w14:textId="77777777" w:rsidR="00E2039E" w:rsidRPr="003934CE" w:rsidRDefault="00E2039E" w:rsidP="003934CE">
      <w:pPr>
        <w:shd w:val="clear" w:color="auto" w:fill="FFFFFF"/>
        <w:bidi/>
        <w:rPr>
          <w:rFonts w:ascii="Aharoni" w:hAnsi="Aharoni" w:cs="Aharoni"/>
          <w:color w:val="212121"/>
          <w:sz w:val="23"/>
          <w:szCs w:val="23"/>
        </w:rPr>
      </w:pPr>
      <w:r w:rsidRPr="003934CE">
        <w:rPr>
          <w:rFonts w:ascii="Aharoni" w:hAnsi="Aharoni" w:cs="Aharoni"/>
          <w:color w:val="212121"/>
          <w:sz w:val="23"/>
          <w:szCs w:val="23"/>
        </w:rPr>
        <w:t> </w:t>
      </w:r>
      <w:r w:rsidRPr="003934CE">
        <w:rPr>
          <w:rFonts w:ascii="Aharoni" w:hAnsi="Aharoni" w:cs="Aharoni"/>
          <w:noProof/>
        </w:rPr>
        <w:drawing>
          <wp:inline distT="0" distB="0" distL="0" distR="0" wp14:anchorId="43108073" wp14:editId="6B1C92D7">
            <wp:extent cx="5878803" cy="61856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867" cy="622781"/>
                    </a:xfrm>
                    <a:prstGeom prst="rect">
                      <a:avLst/>
                    </a:prstGeom>
                    <a:noFill/>
                    <a:ln>
                      <a:noFill/>
                    </a:ln>
                  </pic:spPr>
                </pic:pic>
              </a:graphicData>
            </a:graphic>
          </wp:inline>
        </w:drawing>
      </w:r>
    </w:p>
    <w:p w14:paraId="08E872F5" w14:textId="77777777" w:rsidR="00E2039E" w:rsidRPr="003934CE" w:rsidRDefault="00E2039E" w:rsidP="003934CE">
      <w:pPr>
        <w:bidi/>
        <w:rPr>
          <w:rFonts w:ascii="Aharoni" w:hAnsi="Aharoni" w:cs="Aharoni"/>
          <w:noProof/>
        </w:rPr>
      </w:pPr>
    </w:p>
    <w:p w14:paraId="588EE749" w14:textId="77777777" w:rsidR="00E2039E" w:rsidRPr="003934CE" w:rsidRDefault="00E2039E" w:rsidP="003934CE">
      <w:pPr>
        <w:bidi/>
        <w:rPr>
          <w:rFonts w:ascii="Aharoni" w:hAnsi="Aharoni" w:cs="Aharoni"/>
          <w:noProof/>
        </w:rPr>
      </w:pPr>
    </w:p>
    <w:p w14:paraId="7D4BC3E4" w14:textId="77777777" w:rsidR="00E2039E" w:rsidRPr="003934CE" w:rsidRDefault="00E2039E" w:rsidP="00225F64">
      <w:pPr>
        <w:rPr>
          <w:rFonts w:ascii="Aharoni" w:hAnsi="Aharoni" w:cs="Aharoni"/>
          <w:noProof/>
        </w:rPr>
      </w:pPr>
    </w:p>
    <w:p w14:paraId="5EA70301" w14:textId="68217342" w:rsidR="00E2039E" w:rsidRPr="00E33BE4" w:rsidRDefault="00E2039E" w:rsidP="00225F64">
      <w:pPr>
        <w:rPr>
          <w:rFonts w:asciiTheme="majorBidi" w:hAnsiTheme="majorBidi" w:cstheme="majorBidi"/>
          <w:noProof/>
        </w:rPr>
      </w:pPr>
      <w:r w:rsidRPr="00225F64">
        <w:rPr>
          <w:rFonts w:asciiTheme="majorBidi" w:hAnsiTheme="majorBidi" w:cstheme="majorBidi"/>
          <w:noProof/>
        </w:rPr>
        <w:t>This 15</w:t>
      </w:r>
      <w:r w:rsidRPr="00225F64">
        <w:rPr>
          <w:rFonts w:asciiTheme="majorBidi" w:hAnsiTheme="majorBidi" w:cstheme="majorBidi"/>
          <w:noProof/>
          <w:vertAlign w:val="superscript"/>
        </w:rPr>
        <w:t>th</w:t>
      </w:r>
      <w:r w:rsidRPr="00225F64">
        <w:rPr>
          <w:rFonts w:asciiTheme="majorBidi" w:hAnsiTheme="majorBidi" w:cstheme="majorBidi"/>
          <w:noProof/>
        </w:rPr>
        <w:t xml:space="preserve"> century manuscript tries to deal with the illogical</w:t>
      </w:r>
      <w:r w:rsidR="000615CF">
        <w:rPr>
          <w:rFonts w:asciiTheme="majorBidi" w:hAnsiTheme="majorBidi" w:cstheme="majorBidi"/>
          <w:noProof/>
        </w:rPr>
        <w:t xml:space="preserve"> </w:t>
      </w:r>
      <w:r w:rsidR="000615CF">
        <w:rPr>
          <w:rFonts w:asciiTheme="majorBidi" w:hAnsiTheme="majorBidi" w:cstheme="majorBidi" w:hint="cs"/>
          <w:noProof/>
          <w:rtl/>
          <w:lang w:bidi="he-IL"/>
        </w:rPr>
        <w:t xml:space="preserve"> </w:t>
      </w:r>
      <w:r w:rsidR="008566E7">
        <w:rPr>
          <w:rFonts w:asciiTheme="majorBidi" w:hAnsiTheme="majorBidi" w:cstheme="majorBidi" w:hint="cs"/>
          <w:noProof/>
          <w:rtl/>
          <w:lang w:bidi="he-IL"/>
        </w:rPr>
        <w:t>"</w:t>
      </w:r>
      <w:r w:rsidR="000615CF" w:rsidRPr="00A50859">
        <w:rPr>
          <w:rFonts w:ascii="Calibri" w:hAnsi="Calibri" w:cs="Calibri"/>
          <w:color w:val="333333"/>
          <w:sz w:val="24"/>
          <w:szCs w:val="24"/>
          <w:shd w:val="clear" w:color="auto" w:fill="F9F9F7"/>
          <w:rtl/>
          <w:lang w:bidi="he-IL"/>
        </w:rPr>
        <w:t>כגון זה</w:t>
      </w:r>
      <w:r w:rsidR="008566E7">
        <w:rPr>
          <w:rFonts w:ascii="Calibri" w:hAnsi="Calibri" w:cs="Calibri" w:hint="cs"/>
          <w:color w:val="333333"/>
          <w:sz w:val="24"/>
          <w:szCs w:val="24"/>
          <w:shd w:val="clear" w:color="auto" w:fill="F9F9F7"/>
          <w:rtl/>
          <w:lang w:bidi="he-IL"/>
        </w:rPr>
        <w:t>"</w:t>
      </w:r>
      <w:r w:rsidR="000615CF">
        <w:rPr>
          <w:rFonts w:ascii="Calibri" w:hAnsi="Calibri" w:cs="Calibri" w:hint="cs"/>
          <w:color w:val="333333"/>
          <w:sz w:val="32"/>
          <w:szCs w:val="32"/>
          <w:shd w:val="clear" w:color="auto" w:fill="F9F9F7"/>
          <w:rtl/>
          <w:lang w:bidi="he-IL"/>
        </w:rPr>
        <w:t xml:space="preserve"> </w:t>
      </w:r>
      <w:r w:rsidRPr="00225F64">
        <w:rPr>
          <w:rFonts w:asciiTheme="majorBidi" w:hAnsiTheme="majorBidi" w:cstheme="majorBidi"/>
          <w:noProof/>
        </w:rPr>
        <w:t>by shortening it to</w:t>
      </w:r>
      <w:r w:rsidR="000615CF" w:rsidRPr="000615CF">
        <w:rPr>
          <w:rFonts w:ascii="Calibri" w:hAnsi="Calibri" w:cs="Calibri"/>
          <w:color w:val="333333"/>
          <w:sz w:val="24"/>
          <w:szCs w:val="24"/>
          <w:shd w:val="clear" w:color="auto" w:fill="F9F9F7"/>
          <w:rtl/>
          <w:lang w:bidi="he-IL"/>
        </w:rPr>
        <w:t xml:space="preserve"> </w:t>
      </w:r>
      <w:r w:rsidR="008566E7">
        <w:rPr>
          <w:rFonts w:ascii="Calibri" w:hAnsi="Calibri" w:cs="Calibri" w:hint="cs"/>
          <w:color w:val="333333"/>
          <w:sz w:val="24"/>
          <w:szCs w:val="24"/>
          <w:shd w:val="clear" w:color="auto" w:fill="F9F9F7"/>
          <w:rtl/>
          <w:lang w:bidi="he-IL"/>
        </w:rPr>
        <w:t>"</w:t>
      </w:r>
      <w:r w:rsidR="000615CF" w:rsidRPr="00A50859">
        <w:rPr>
          <w:rFonts w:ascii="Calibri" w:hAnsi="Calibri" w:cs="Calibri"/>
          <w:color w:val="333333"/>
          <w:sz w:val="24"/>
          <w:szCs w:val="24"/>
          <w:shd w:val="clear" w:color="auto" w:fill="F9F9F7"/>
          <w:rtl/>
          <w:lang w:bidi="he-IL"/>
        </w:rPr>
        <w:t>כגון</w:t>
      </w:r>
      <w:r w:rsidR="008566E7">
        <w:rPr>
          <w:rFonts w:ascii="Calibri" w:hAnsi="Calibri" w:cs="Calibri" w:hint="cs"/>
          <w:color w:val="333333"/>
          <w:sz w:val="24"/>
          <w:szCs w:val="24"/>
          <w:shd w:val="clear" w:color="auto" w:fill="F9F9F7"/>
          <w:rtl/>
          <w:lang w:bidi="he-IL"/>
        </w:rPr>
        <w:t>"</w:t>
      </w:r>
      <w:r w:rsidR="000615CF" w:rsidRPr="00A50859">
        <w:rPr>
          <w:rFonts w:ascii="Calibri" w:hAnsi="Calibri" w:cs="Calibri"/>
          <w:color w:val="333333"/>
          <w:sz w:val="24"/>
          <w:szCs w:val="24"/>
          <w:shd w:val="clear" w:color="auto" w:fill="F9F9F7"/>
          <w:rtl/>
          <w:lang w:bidi="he-IL"/>
        </w:rPr>
        <w:t xml:space="preserve"> </w:t>
      </w:r>
      <w:r w:rsidRPr="00225F64">
        <w:rPr>
          <w:rFonts w:asciiTheme="majorBidi" w:hAnsiTheme="majorBidi" w:cstheme="majorBidi"/>
          <w:noProof/>
        </w:rPr>
        <w:t>( 2</w:t>
      </w:r>
      <w:r w:rsidRPr="00225F64">
        <w:rPr>
          <w:rFonts w:asciiTheme="majorBidi" w:hAnsiTheme="majorBidi" w:cstheme="majorBidi"/>
          <w:noProof/>
          <w:vertAlign w:val="superscript"/>
        </w:rPr>
        <w:t>nd</w:t>
      </w:r>
      <w:r w:rsidRPr="00225F64">
        <w:rPr>
          <w:rFonts w:asciiTheme="majorBidi" w:hAnsiTheme="majorBidi" w:cstheme="majorBidi"/>
          <w:noProof/>
        </w:rPr>
        <w:t xml:space="preserve"> </w:t>
      </w:r>
      <w:r w:rsidRPr="00E33BE4">
        <w:rPr>
          <w:rFonts w:asciiTheme="majorBidi" w:hAnsiTheme="majorBidi" w:cstheme="majorBidi"/>
          <w:noProof/>
        </w:rPr>
        <w:t xml:space="preserve">to last line) </w:t>
      </w:r>
    </w:p>
    <w:p w14:paraId="482B1CE6" w14:textId="77777777" w:rsidR="00E2039E" w:rsidRPr="00E33BE4" w:rsidRDefault="00E2039E" w:rsidP="00225F64">
      <w:pPr>
        <w:spacing w:after="0" w:line="240" w:lineRule="auto"/>
        <w:rPr>
          <w:rFonts w:asciiTheme="majorBidi" w:hAnsiTheme="majorBidi" w:cstheme="majorBidi"/>
          <w:color w:val="212121"/>
          <w:sz w:val="23"/>
          <w:szCs w:val="23"/>
          <w:shd w:val="clear" w:color="auto" w:fill="FFFFFF"/>
        </w:rPr>
      </w:pPr>
      <w:r w:rsidRPr="00E33BE4">
        <w:rPr>
          <w:rFonts w:asciiTheme="majorBidi" w:hAnsiTheme="majorBidi" w:cstheme="majorBidi"/>
          <w:color w:val="212121"/>
          <w:sz w:val="23"/>
          <w:szCs w:val="23"/>
          <w:shd w:val="clear" w:color="auto" w:fill="FFFFFF"/>
        </w:rPr>
        <w:t>NY JTS </w:t>
      </w:r>
      <w:hyperlink r:id="rId13" w:tgtFrame="_blank" w:history="1">
        <w:r w:rsidRPr="00E33BE4">
          <w:rPr>
            <w:rStyle w:val="Hyperlink"/>
            <w:rFonts w:asciiTheme="majorBidi" w:hAnsiTheme="majorBidi" w:cstheme="majorBidi"/>
            <w:sz w:val="23"/>
            <w:szCs w:val="23"/>
            <w:shd w:val="clear" w:color="auto" w:fill="FFFFFF"/>
          </w:rPr>
          <w:t>RAB 832</w:t>
        </w:r>
      </w:hyperlink>
      <w:r w:rsidRPr="00E33BE4">
        <w:rPr>
          <w:rFonts w:asciiTheme="majorBidi" w:hAnsiTheme="majorBidi" w:cstheme="majorBidi"/>
          <w:color w:val="212121"/>
          <w:sz w:val="23"/>
          <w:szCs w:val="23"/>
          <w:shd w:val="clear" w:color="auto" w:fill="FFFFFF"/>
        </w:rPr>
        <w:t>.</w:t>
      </w:r>
    </w:p>
    <w:p w14:paraId="39006DBC" w14:textId="77777777" w:rsidR="00E2039E" w:rsidRPr="003934CE" w:rsidRDefault="00E2039E" w:rsidP="003934CE">
      <w:pPr>
        <w:bidi/>
        <w:spacing w:after="0" w:line="240" w:lineRule="auto"/>
        <w:rPr>
          <w:rFonts w:ascii="Aharoni" w:eastAsia="Times New Roman" w:hAnsi="Aharoni" w:cs="Aharoni"/>
          <w:color w:val="423736"/>
          <w:sz w:val="19"/>
          <w:szCs w:val="19"/>
        </w:rPr>
      </w:pPr>
    </w:p>
    <w:p w14:paraId="607E9864" w14:textId="77777777" w:rsidR="00E2039E" w:rsidRPr="003934CE" w:rsidRDefault="00E2039E" w:rsidP="003934CE">
      <w:pPr>
        <w:bidi/>
        <w:rPr>
          <w:rFonts w:ascii="Aharoni" w:hAnsi="Aharoni" w:cs="Aharoni"/>
          <w:noProof/>
        </w:rPr>
      </w:pPr>
    </w:p>
    <w:p w14:paraId="73A91F06" w14:textId="77777777" w:rsidR="00E2039E" w:rsidRPr="003934CE" w:rsidRDefault="00E2039E" w:rsidP="003934CE">
      <w:pPr>
        <w:bidi/>
        <w:rPr>
          <w:rFonts w:ascii="Aharoni" w:hAnsi="Aharoni" w:cs="Aharoni"/>
          <w:noProof/>
        </w:rPr>
      </w:pPr>
      <w:r w:rsidRPr="003934CE">
        <w:rPr>
          <w:rFonts w:ascii="Aharoni" w:hAnsi="Aharoni" w:cs="Aharoni"/>
          <w:noProof/>
        </w:rPr>
        <w:drawing>
          <wp:inline distT="0" distB="0" distL="0" distR="0" wp14:anchorId="423A44DB" wp14:editId="50705E0C">
            <wp:extent cx="5457346" cy="230141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785" t="21986" r="21127" b="31987"/>
                    <a:stretch/>
                  </pic:blipFill>
                  <pic:spPr bwMode="auto">
                    <a:xfrm>
                      <a:off x="0" y="0"/>
                      <a:ext cx="5469585" cy="2306576"/>
                    </a:xfrm>
                    <a:prstGeom prst="rect">
                      <a:avLst/>
                    </a:prstGeom>
                    <a:ln>
                      <a:noFill/>
                    </a:ln>
                    <a:extLst>
                      <a:ext uri="{53640926-AAD7-44D8-BBD7-CCE9431645EC}">
                        <a14:shadowObscured xmlns:a14="http://schemas.microsoft.com/office/drawing/2010/main"/>
                      </a:ext>
                    </a:extLst>
                  </pic:spPr>
                </pic:pic>
              </a:graphicData>
            </a:graphic>
          </wp:inline>
        </w:drawing>
      </w:r>
    </w:p>
    <w:p w14:paraId="3A181C32" w14:textId="77777777" w:rsidR="00E2039E" w:rsidRPr="003934CE" w:rsidRDefault="00E2039E" w:rsidP="003934CE">
      <w:pPr>
        <w:bidi/>
        <w:rPr>
          <w:rFonts w:ascii="Aharoni" w:hAnsi="Aharoni" w:cs="Aharoni"/>
        </w:rPr>
      </w:pPr>
    </w:p>
    <w:p w14:paraId="49FE7D1C" w14:textId="77777777" w:rsidR="00E2039E" w:rsidRPr="003934CE" w:rsidRDefault="00E2039E" w:rsidP="003934CE">
      <w:pPr>
        <w:bidi/>
        <w:rPr>
          <w:rFonts w:ascii="Aharoni" w:hAnsi="Aharoni" w:cs="Aharoni"/>
        </w:rPr>
      </w:pPr>
    </w:p>
    <w:p w14:paraId="431277EF" w14:textId="77777777" w:rsidR="00E2039E" w:rsidRPr="003934CE" w:rsidRDefault="00E2039E" w:rsidP="003934CE">
      <w:pPr>
        <w:bidi/>
        <w:rPr>
          <w:rFonts w:ascii="Aharoni" w:hAnsi="Aharoni" w:cs="Aharoni"/>
        </w:rPr>
      </w:pPr>
    </w:p>
    <w:p w14:paraId="368FE0B8" w14:textId="77777777" w:rsidR="00E2039E" w:rsidRPr="003934CE" w:rsidRDefault="00E2039E" w:rsidP="003934CE">
      <w:pPr>
        <w:bidi/>
        <w:rPr>
          <w:rFonts w:ascii="Aharoni" w:hAnsi="Aharoni" w:cs="Aharoni"/>
        </w:rPr>
      </w:pPr>
    </w:p>
    <w:p w14:paraId="48ACC4F7" w14:textId="77777777" w:rsidR="00E2039E" w:rsidRPr="003934CE" w:rsidRDefault="00E2039E" w:rsidP="003934CE">
      <w:pPr>
        <w:bidi/>
        <w:rPr>
          <w:rFonts w:ascii="Aharoni" w:hAnsi="Aharoni" w:cs="Aharoni"/>
        </w:rPr>
      </w:pPr>
    </w:p>
    <w:p w14:paraId="270D1492" w14:textId="77777777" w:rsidR="00E2039E" w:rsidRPr="003934CE" w:rsidRDefault="00E2039E" w:rsidP="003934CE">
      <w:pPr>
        <w:bidi/>
        <w:rPr>
          <w:rFonts w:ascii="Aharoni" w:hAnsi="Aharoni" w:cs="Aharoni"/>
        </w:rPr>
      </w:pPr>
    </w:p>
    <w:p w14:paraId="3BDADA8A" w14:textId="77777777" w:rsidR="00E2039E" w:rsidRPr="003934CE" w:rsidRDefault="00E2039E" w:rsidP="003934CE">
      <w:pPr>
        <w:bidi/>
        <w:rPr>
          <w:rFonts w:ascii="Aharoni" w:hAnsi="Aharoni" w:cs="Aharoni"/>
        </w:rPr>
      </w:pPr>
    </w:p>
    <w:p w14:paraId="55FEAE22" w14:textId="77777777" w:rsidR="00E2039E" w:rsidRPr="003934CE" w:rsidRDefault="00E2039E" w:rsidP="003934CE">
      <w:pPr>
        <w:bidi/>
        <w:rPr>
          <w:rFonts w:ascii="Aharoni" w:hAnsi="Aharoni" w:cs="Aharoni"/>
        </w:rPr>
      </w:pPr>
    </w:p>
    <w:p w14:paraId="266B2B90" w14:textId="77777777" w:rsidR="00E2039E" w:rsidRPr="00225F64" w:rsidRDefault="00E2039E" w:rsidP="00225F64">
      <w:pPr>
        <w:rPr>
          <w:rFonts w:asciiTheme="majorBidi" w:hAnsiTheme="majorBidi" w:cstheme="majorBidi"/>
        </w:rPr>
      </w:pPr>
    </w:p>
    <w:p w14:paraId="6AE02786" w14:textId="77777777" w:rsidR="00225F64" w:rsidRDefault="00225F64" w:rsidP="00225F64">
      <w:pPr>
        <w:rPr>
          <w:rFonts w:asciiTheme="majorBidi" w:hAnsiTheme="majorBidi" w:cstheme="majorBidi"/>
        </w:rPr>
      </w:pPr>
    </w:p>
    <w:p w14:paraId="5A73E6C8" w14:textId="77777777" w:rsidR="00225F64" w:rsidRDefault="00225F64" w:rsidP="00225F64">
      <w:pPr>
        <w:rPr>
          <w:rFonts w:asciiTheme="majorBidi" w:hAnsiTheme="majorBidi" w:cstheme="majorBidi"/>
        </w:rPr>
      </w:pPr>
    </w:p>
    <w:p w14:paraId="071D3D7D" w14:textId="77777777" w:rsidR="00225F64" w:rsidRDefault="00225F64" w:rsidP="00225F64">
      <w:pPr>
        <w:rPr>
          <w:rFonts w:asciiTheme="majorBidi" w:hAnsiTheme="majorBidi" w:cstheme="majorBidi"/>
        </w:rPr>
      </w:pPr>
    </w:p>
    <w:p w14:paraId="78730BA6" w14:textId="007728EE" w:rsidR="00E2039E" w:rsidRPr="00225F64" w:rsidRDefault="00E2039E" w:rsidP="00225F64">
      <w:pPr>
        <w:rPr>
          <w:rFonts w:asciiTheme="majorBidi" w:hAnsiTheme="majorBidi" w:cstheme="majorBidi"/>
          <w:sz w:val="24"/>
          <w:szCs w:val="24"/>
        </w:rPr>
      </w:pPr>
      <w:r w:rsidRPr="00225F64">
        <w:rPr>
          <w:rFonts w:asciiTheme="majorBidi" w:hAnsiTheme="majorBidi" w:cstheme="majorBidi"/>
          <w:sz w:val="24"/>
          <w:szCs w:val="24"/>
        </w:rPr>
        <w:t xml:space="preserve">The first printed </w:t>
      </w:r>
      <w:proofErr w:type="spellStart"/>
      <w:r w:rsidRPr="00225F64">
        <w:rPr>
          <w:rFonts w:asciiTheme="majorBidi" w:hAnsiTheme="majorBidi" w:cstheme="majorBidi"/>
          <w:sz w:val="24"/>
          <w:szCs w:val="24"/>
        </w:rPr>
        <w:t>Gemara</w:t>
      </w:r>
      <w:proofErr w:type="spellEnd"/>
      <w:r w:rsidRPr="00225F64">
        <w:rPr>
          <w:rFonts w:asciiTheme="majorBidi" w:hAnsiTheme="majorBidi" w:cstheme="majorBidi"/>
          <w:sz w:val="24"/>
          <w:szCs w:val="24"/>
        </w:rPr>
        <w:t xml:space="preserve"> rendered it </w:t>
      </w:r>
      <w:r w:rsidR="008566E7">
        <w:rPr>
          <w:rFonts w:asciiTheme="majorBidi" w:hAnsiTheme="majorBidi" w:cstheme="majorBidi" w:hint="cs"/>
          <w:noProof/>
          <w:rtl/>
          <w:lang w:bidi="he-IL"/>
        </w:rPr>
        <w:t>"</w:t>
      </w:r>
      <w:r w:rsidR="008566E7" w:rsidRPr="00A50859">
        <w:rPr>
          <w:rFonts w:ascii="Calibri" w:hAnsi="Calibri" w:cs="Calibri"/>
          <w:color w:val="333333"/>
          <w:sz w:val="24"/>
          <w:szCs w:val="24"/>
          <w:shd w:val="clear" w:color="auto" w:fill="F9F9F7"/>
          <w:rtl/>
          <w:lang w:bidi="he-IL"/>
        </w:rPr>
        <w:t>כגון זה</w:t>
      </w:r>
      <w:proofErr w:type="gramStart"/>
      <w:r w:rsidR="008566E7">
        <w:rPr>
          <w:rFonts w:ascii="Calibri" w:hAnsi="Calibri" w:cs="Calibri" w:hint="cs"/>
          <w:color w:val="333333"/>
          <w:sz w:val="24"/>
          <w:szCs w:val="24"/>
          <w:shd w:val="clear" w:color="auto" w:fill="F9F9F7"/>
          <w:rtl/>
          <w:lang w:bidi="he-IL"/>
        </w:rPr>
        <w:t>"</w:t>
      </w:r>
      <w:r w:rsidR="008566E7">
        <w:rPr>
          <w:rFonts w:ascii="Calibri" w:hAnsi="Calibri" w:cs="Calibri" w:hint="cs"/>
          <w:color w:val="333333"/>
          <w:sz w:val="32"/>
          <w:szCs w:val="32"/>
          <w:shd w:val="clear" w:color="auto" w:fill="F9F9F7"/>
          <w:rtl/>
          <w:lang w:bidi="he-IL"/>
        </w:rPr>
        <w:t xml:space="preserve"> </w:t>
      </w:r>
      <w:r w:rsidR="00225F64" w:rsidRPr="00225F64">
        <w:rPr>
          <w:rFonts w:asciiTheme="majorBidi" w:hAnsiTheme="majorBidi" w:cstheme="majorBidi"/>
          <w:noProof/>
          <w:sz w:val="24"/>
          <w:szCs w:val="24"/>
          <w:lang w:bidi="he-IL"/>
        </w:rPr>
        <w:t xml:space="preserve"> </w:t>
      </w:r>
      <w:r w:rsidRPr="00225F64">
        <w:rPr>
          <w:rFonts w:asciiTheme="majorBidi" w:hAnsiTheme="majorBidi" w:cstheme="majorBidi"/>
          <w:noProof/>
          <w:sz w:val="24"/>
          <w:szCs w:val="24"/>
        </w:rPr>
        <w:t>(</w:t>
      </w:r>
      <w:proofErr w:type="gramEnd"/>
      <w:r w:rsidRPr="00225F64">
        <w:rPr>
          <w:rFonts w:asciiTheme="majorBidi" w:hAnsiTheme="majorBidi" w:cstheme="majorBidi"/>
          <w:noProof/>
          <w:sz w:val="24"/>
          <w:szCs w:val="24"/>
        </w:rPr>
        <w:t xml:space="preserve"> 2</w:t>
      </w:r>
      <w:r w:rsidRPr="00225F64">
        <w:rPr>
          <w:rFonts w:asciiTheme="majorBidi" w:hAnsiTheme="majorBidi" w:cstheme="majorBidi"/>
          <w:noProof/>
          <w:sz w:val="24"/>
          <w:szCs w:val="24"/>
          <w:vertAlign w:val="superscript"/>
        </w:rPr>
        <w:t>nd</w:t>
      </w:r>
      <w:r w:rsidRPr="00225F64">
        <w:rPr>
          <w:rFonts w:asciiTheme="majorBidi" w:hAnsiTheme="majorBidi" w:cstheme="majorBidi"/>
          <w:noProof/>
          <w:sz w:val="24"/>
          <w:szCs w:val="24"/>
        </w:rPr>
        <w:t xml:space="preserve"> to last line) </w:t>
      </w:r>
      <w:r w:rsidRPr="00225F64">
        <w:rPr>
          <w:rFonts w:asciiTheme="majorBidi" w:hAnsiTheme="majorBidi" w:cstheme="majorBidi"/>
          <w:sz w:val="24"/>
          <w:szCs w:val="24"/>
        </w:rPr>
        <w:t>and all subsequent editions followed suit</w:t>
      </w:r>
    </w:p>
    <w:p w14:paraId="34FC31B7" w14:textId="69C63F7F" w:rsidR="00225F64" w:rsidRDefault="00E2039E" w:rsidP="00225F64">
      <w:pPr>
        <w:rPr>
          <w:rFonts w:ascii="Aharoni" w:hAnsi="Aharoni" w:cs="Aharoni"/>
          <w:noProof/>
        </w:rPr>
      </w:pPr>
      <w:r w:rsidRPr="00225F64">
        <w:rPr>
          <w:rFonts w:asciiTheme="majorBidi" w:hAnsiTheme="majorBidi" w:cstheme="majorBidi"/>
          <w:sz w:val="24"/>
          <w:szCs w:val="24"/>
        </w:rPr>
        <w:t>In Soncino/Pesaro Sukkah (c.1514 per Rabinowitz)</w:t>
      </w:r>
      <w:r w:rsidRPr="00225F64">
        <w:rPr>
          <w:rFonts w:asciiTheme="majorBidi" w:hAnsiTheme="majorBidi" w:cstheme="majorBidi"/>
          <w:noProof/>
          <w:sz w:val="24"/>
          <w:szCs w:val="24"/>
        </w:rPr>
        <w:t xml:space="preserve"> </w:t>
      </w:r>
    </w:p>
    <w:p w14:paraId="7092E56C" w14:textId="403B10B1" w:rsidR="00E2039E" w:rsidRPr="003934CE" w:rsidRDefault="00E2039E" w:rsidP="00225F64">
      <w:pPr>
        <w:rPr>
          <w:rFonts w:ascii="Aharoni" w:hAnsi="Aharoni" w:cs="Aharoni"/>
        </w:rPr>
      </w:pPr>
      <w:r w:rsidRPr="003934CE">
        <w:rPr>
          <w:rFonts w:ascii="Aharoni" w:hAnsi="Aharoni" w:cs="Aharoni"/>
          <w:noProof/>
        </w:rPr>
        <w:drawing>
          <wp:inline distT="0" distB="0" distL="0" distR="0" wp14:anchorId="0508F26B" wp14:editId="37A0E212">
            <wp:extent cx="6152167" cy="39624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32" t="35342" r="10272" b="6285"/>
                    <a:stretch/>
                  </pic:blipFill>
                  <pic:spPr bwMode="auto">
                    <a:xfrm>
                      <a:off x="0" y="0"/>
                      <a:ext cx="6229175" cy="4011998"/>
                    </a:xfrm>
                    <a:prstGeom prst="rect">
                      <a:avLst/>
                    </a:prstGeom>
                    <a:ln>
                      <a:noFill/>
                    </a:ln>
                    <a:extLst>
                      <a:ext uri="{53640926-AAD7-44D8-BBD7-CCE9431645EC}">
                        <a14:shadowObscured xmlns:a14="http://schemas.microsoft.com/office/drawing/2010/main"/>
                      </a:ext>
                    </a:extLst>
                  </pic:spPr>
                </pic:pic>
              </a:graphicData>
            </a:graphic>
          </wp:inline>
        </w:drawing>
      </w:r>
    </w:p>
    <w:p w14:paraId="4E7865D5" w14:textId="77777777" w:rsidR="00E2039E" w:rsidRPr="003934CE" w:rsidRDefault="00E2039E" w:rsidP="003934CE">
      <w:pPr>
        <w:pStyle w:val="he"/>
        <w:shd w:val="clear" w:color="auto" w:fill="FFFFFF" w:themeFill="background1"/>
        <w:bidi/>
        <w:spacing w:before="0" w:beforeAutospacing="0" w:after="0" w:afterAutospacing="0"/>
        <w:rPr>
          <w:rFonts w:ascii="Aharoni" w:hAnsi="Aharoni" w:cs="Aharoni"/>
          <w:color w:val="FFFFFF" w:themeColor="background1"/>
          <w:sz w:val="32"/>
          <w:szCs w:val="32"/>
          <w:shd w:val="clear" w:color="auto" w:fill="F9F9F7"/>
          <w:rtl/>
        </w:rPr>
      </w:pPr>
    </w:p>
    <w:p w14:paraId="62AF27E8" w14:textId="77777777" w:rsidR="005C4C28" w:rsidRPr="003934CE" w:rsidRDefault="005C4C28" w:rsidP="003934CE">
      <w:pPr>
        <w:bidi/>
        <w:rPr>
          <w:rFonts w:ascii="Aharoni" w:hAnsi="Aharoni" w:cs="Aharoni"/>
        </w:rPr>
      </w:pPr>
    </w:p>
    <w:sectPr w:rsidR="005C4C28" w:rsidRPr="003934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39E"/>
    <w:rsid w:val="000615CF"/>
    <w:rsid w:val="000871A9"/>
    <w:rsid w:val="00225F64"/>
    <w:rsid w:val="00314D07"/>
    <w:rsid w:val="003934CE"/>
    <w:rsid w:val="003F059B"/>
    <w:rsid w:val="005B091F"/>
    <w:rsid w:val="005B6A39"/>
    <w:rsid w:val="005C4C28"/>
    <w:rsid w:val="008566E7"/>
    <w:rsid w:val="008D59E9"/>
    <w:rsid w:val="00A03E19"/>
    <w:rsid w:val="00A50859"/>
    <w:rsid w:val="00BE0612"/>
    <w:rsid w:val="00C4216B"/>
    <w:rsid w:val="00E00476"/>
    <w:rsid w:val="00E2039E"/>
    <w:rsid w:val="00E33BE4"/>
    <w:rsid w:val="00F54CF8"/>
    <w:rsid w:val="00F561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721CF"/>
  <w15:chartTrackingRefBased/>
  <w15:docId w15:val="{16C8062F-F581-4F59-92EA-340D5315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
    <w:name w:val="he"/>
    <w:basedOn w:val="Normal"/>
    <w:rsid w:val="00E203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03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leph.nli.org.il/F/?func=direct&amp;doc_number=004382733&amp;local_base=NNLMSS" TargetMode="External"/><Relationship Id="rId13" Type="http://schemas.openxmlformats.org/officeDocument/2006/relationships/hyperlink" Target="http://aleph.nli.org.il/F/?func=direct&amp;doc_number=000112864&amp;local_base=NNLMSS" TargetMode="External"/><Relationship Id="rId3" Type="http://schemas.openxmlformats.org/officeDocument/2006/relationships/webSettings" Target="webSettings.xml"/><Relationship Id="rId7" Type="http://schemas.openxmlformats.org/officeDocument/2006/relationships/hyperlink" Target="http://hebraica.at/hebraica/hebraica1/Startseite/"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daten.digitale-sammlungen.de/~db/0010/bsb00104134/images/index.html?id=00104134&amp;groesser=&amp;fip=193.174.98.30&amp;no=&amp;seite=336"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aleph.nli.org.il/F/?func=direct&amp;doc_number=000127863&amp;local_base=NNL01" TargetMode="External"/><Relationship Id="rId4" Type="http://schemas.openxmlformats.org/officeDocument/2006/relationships/hyperlink" Target="https://www.dafdigest.org/sukkah/Sukkah%20013.pdf" TargetMode="Externa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7</cp:revision>
  <dcterms:created xsi:type="dcterms:W3CDTF">2018-02-05T16:21:00Z</dcterms:created>
  <dcterms:modified xsi:type="dcterms:W3CDTF">2018-02-05T20:21:00Z</dcterms:modified>
</cp:coreProperties>
</file>